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1930770263"/>
        <w:docPartObj>
          <w:docPartGallery w:val="Cover Pages"/>
          <w:docPartUnique/>
        </w:docPartObj>
      </w:sdtPr>
      <w:sdtEndPr>
        <w:rPr>
          <w:color w:val="000000" w:themeColor="text1"/>
        </w:rPr>
      </w:sdtEndPr>
      <w:sdtContent>
        <w:p w14:paraId="0B7DD826" w14:textId="2E041008" w:rsidR="001F4871" w:rsidRDefault="001F4871">
          <w:pPr>
            <w:pStyle w:val="NoSpacing"/>
            <w:spacing w:before="1540" w:after="240"/>
            <w:jc w:val="center"/>
            <w:rPr>
              <w:color w:val="4472C4" w:themeColor="accent1"/>
            </w:rPr>
          </w:pPr>
        </w:p>
        <w:sdt>
          <w:sdtPr>
            <w:rPr>
              <w:rFonts w:asciiTheme="minorHAnsi" w:eastAsiaTheme="majorEastAsia" w:hAnsiTheme="minorHAnsi" w:cstheme="minorHAnsi"/>
              <w:b/>
              <w:bCs/>
              <w:caps/>
              <w:color w:val="385623" w:themeColor="accent6" w:themeShade="80"/>
              <w:sz w:val="72"/>
              <w:szCs w:val="72"/>
            </w:rPr>
            <w:alias w:val="Title"/>
            <w:tag w:val=""/>
            <w:id w:val="1735040861"/>
            <w:placeholder>
              <w:docPart w:val="9669E341F98D40BE9B0DE0DBC42FFA7F"/>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75D9D749" w14:textId="2C81884C" w:rsidR="001F4871" w:rsidRPr="00320133" w:rsidRDefault="001F4871">
              <w:pPr>
                <w:pStyle w:val="NoSpacing"/>
                <w:pBdr>
                  <w:top w:val="single" w:sz="6" w:space="6" w:color="4472C4" w:themeColor="accent1"/>
                  <w:bottom w:val="single" w:sz="6" w:space="6" w:color="4472C4" w:themeColor="accent1"/>
                </w:pBdr>
                <w:spacing w:after="240"/>
                <w:jc w:val="center"/>
                <w:rPr>
                  <w:rFonts w:asciiTheme="minorHAnsi" w:eastAsiaTheme="majorEastAsia" w:hAnsiTheme="minorHAnsi" w:cstheme="minorHAnsi"/>
                  <w:b/>
                  <w:bCs/>
                  <w:caps/>
                  <w:color w:val="44546A" w:themeColor="text2"/>
                  <w:sz w:val="80"/>
                  <w:szCs w:val="80"/>
                </w:rPr>
              </w:pPr>
              <w:r w:rsidRPr="00320133">
                <w:rPr>
                  <w:rFonts w:asciiTheme="minorHAnsi" w:eastAsiaTheme="majorEastAsia" w:hAnsiTheme="minorHAnsi" w:cstheme="minorHAnsi"/>
                  <w:b/>
                  <w:bCs/>
                  <w:caps/>
                  <w:color w:val="385623" w:themeColor="accent6" w:themeShade="80"/>
                  <w:sz w:val="72"/>
                  <w:szCs w:val="72"/>
                </w:rPr>
                <w:t>Objection to Submission DCDP-40</w:t>
              </w:r>
            </w:p>
          </w:sdtContent>
        </w:sdt>
        <w:sdt>
          <w:sdtPr>
            <w:rPr>
              <w:b/>
              <w:bCs/>
              <w:color w:val="385623" w:themeColor="accent6" w:themeShade="80"/>
              <w:szCs w:val="28"/>
            </w:rPr>
            <w:alias w:val="Subtitle"/>
            <w:tag w:val=""/>
            <w:id w:val="328029620"/>
            <w:placeholder>
              <w:docPart w:val="DE580D83AF5A4B4D88747109D8A19FFB"/>
            </w:placeholder>
            <w:dataBinding w:prefixMappings="xmlns:ns0='http://purl.org/dc/elements/1.1/' xmlns:ns1='http://schemas.openxmlformats.org/package/2006/metadata/core-properties' " w:xpath="/ns1:coreProperties[1]/ns0:subject[1]" w:storeItemID="{6C3C8BC8-F283-45AE-878A-BAB7291924A1}"/>
            <w:text/>
          </w:sdtPr>
          <w:sdtEndPr/>
          <w:sdtContent>
            <w:p w14:paraId="4124EF2D" w14:textId="17817033" w:rsidR="001F4871" w:rsidRDefault="001F4871">
              <w:pPr>
                <w:pStyle w:val="NoSpacing"/>
                <w:jc w:val="center"/>
                <w:rPr>
                  <w:color w:val="4472C4" w:themeColor="accent1"/>
                  <w:szCs w:val="28"/>
                </w:rPr>
              </w:pPr>
              <w:r w:rsidRPr="00320133">
                <w:rPr>
                  <w:b/>
                  <w:bCs/>
                  <w:color w:val="385623" w:themeColor="accent6" w:themeShade="80"/>
                  <w:szCs w:val="28"/>
                </w:rPr>
                <w:t>Draft Longford County Development Plan 2021-2027</w:t>
              </w:r>
            </w:p>
          </w:sdtContent>
        </w:sdt>
        <w:p w14:paraId="40F85B4D" w14:textId="0462356E" w:rsidR="001F4871" w:rsidRDefault="001F4871">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658240" behindDoc="0" locked="0" layoutInCell="1" allowOverlap="1" wp14:anchorId="0C22688E" wp14:editId="1F11C6A9">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8A6D2" w14:textId="0BD77F82" w:rsidR="001F4871" w:rsidRDefault="00CC49EA">
                                <w:pPr>
                                  <w:pStyle w:val="NoSpacing"/>
                                  <w:spacing w:after="40"/>
                                  <w:jc w:val="center"/>
                                  <w:rPr>
                                    <w:caps/>
                                    <w:color w:val="4472C4" w:themeColor="accent1"/>
                                    <w:szCs w:val="28"/>
                                  </w:rPr>
                                </w:pPr>
                                <w:r>
                                  <w:rPr>
                                    <w:b/>
                                    <w:bCs/>
                                    <w:caps/>
                                    <w:color w:val="385623" w:themeColor="accent6" w:themeShade="80"/>
                                    <w:szCs w:val="28"/>
                                    <w:lang w:val="en-US"/>
                                  </w:rPr>
                                  <w:t>August 2021</w:t>
                                </w:r>
                              </w:p>
                              <w:p w14:paraId="6FFB01B8" w14:textId="4C31183F" w:rsidR="001F4871" w:rsidRDefault="00B951B2">
                                <w:pPr>
                                  <w:pStyle w:val="NoSpacing"/>
                                  <w:jc w:val="center"/>
                                  <w:rPr>
                                    <w:color w:val="4472C4" w:themeColor="accent1"/>
                                  </w:rPr>
                                </w:pPr>
                                <w:sdt>
                                  <w:sdtPr>
                                    <w:rPr>
                                      <w:caps/>
                                      <w:color w:val="4472C4"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EndPr/>
                                  <w:sdtContent>
                                    <w:r w:rsidR="001F4871">
                                      <w:rPr>
                                        <w:caps/>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0C22688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824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14:paraId="3D28A6D2" w14:textId="0BD77F82" w:rsidR="001F4871" w:rsidRDefault="00CC49EA">
                          <w:pPr>
                            <w:pStyle w:val="NoSpacing"/>
                            <w:spacing w:after="40"/>
                            <w:jc w:val="center"/>
                            <w:rPr>
                              <w:caps/>
                              <w:color w:val="4472C4" w:themeColor="accent1"/>
                              <w:szCs w:val="28"/>
                            </w:rPr>
                          </w:pPr>
                          <w:r>
                            <w:rPr>
                              <w:b/>
                              <w:bCs/>
                              <w:caps/>
                              <w:color w:val="385623" w:themeColor="accent6" w:themeShade="80"/>
                              <w:szCs w:val="28"/>
                              <w:lang w:val="en-US"/>
                            </w:rPr>
                            <w:t>August 2021</w:t>
                          </w:r>
                        </w:p>
                        <w:p w14:paraId="6FFB01B8" w14:textId="4C31183F" w:rsidR="001F4871" w:rsidRDefault="00B951B2">
                          <w:pPr>
                            <w:pStyle w:val="NoSpacing"/>
                            <w:jc w:val="center"/>
                            <w:rPr>
                              <w:color w:val="4472C4" w:themeColor="accent1"/>
                            </w:rPr>
                          </w:pPr>
                          <w:sdt>
                            <w:sdtPr>
                              <w:rPr>
                                <w:caps/>
                                <w:color w:val="4472C4"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EndPr/>
                            <w:sdtContent>
                              <w:r w:rsidR="001F4871">
                                <w:rPr>
                                  <w:caps/>
                                  <w:color w:val="4472C4" w:themeColor="accent1"/>
                                </w:rPr>
                                <w:t xml:space="preserve">     </w:t>
                              </w:r>
                            </w:sdtContent>
                          </w:sdt>
                        </w:p>
                      </w:txbxContent>
                    </v:textbox>
                    <w10:wrap anchorx="margin" anchory="page"/>
                  </v:shape>
                </w:pict>
              </mc:Fallback>
            </mc:AlternateContent>
          </w:r>
          <w:r>
            <w:rPr>
              <w:noProof/>
              <w:color w:val="4472C4" w:themeColor="accent1"/>
            </w:rPr>
            <w:drawing>
              <wp:inline distT="0" distB="0" distL="0" distR="0" wp14:anchorId="46A8680B" wp14:editId="3EBCF209">
                <wp:extent cx="5731510" cy="4298950"/>
                <wp:effectExtent l="0" t="0" r="2540" b="6350"/>
                <wp:docPr id="2" name="Picture 2" descr="A picture containing grass, field, cow,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field, cow, outdoo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67B8EF9" w14:textId="28EB2402" w:rsidR="00AE42E1" w:rsidRPr="00D47C89" w:rsidRDefault="001F4871" w:rsidP="00D47C89">
          <w:pPr>
            <w:rPr>
              <w:color w:val="000000" w:themeColor="text1"/>
            </w:rPr>
            <w:sectPr w:rsidR="00AE42E1" w:rsidRPr="00D47C89" w:rsidSect="00DD2ADE">
              <w:footerReference w:type="default" r:id="rId10"/>
              <w:pgSz w:w="11906" w:h="16838"/>
              <w:pgMar w:top="1440" w:right="1440" w:bottom="1440" w:left="1440" w:header="708" w:footer="708" w:gutter="0"/>
              <w:pgNumType w:fmt="lowerRoman" w:start="0"/>
              <w:cols w:space="708"/>
              <w:titlePg/>
              <w:docGrid w:linePitch="381"/>
            </w:sectPr>
          </w:pPr>
          <w:r>
            <w:rPr>
              <w:color w:val="000000" w:themeColor="text1"/>
            </w:rPr>
            <w:br w:type="page"/>
          </w:r>
        </w:p>
      </w:sdtContent>
    </w:sdt>
    <w:p w14:paraId="28874FBE" w14:textId="3050A4E9" w:rsidR="001F4871" w:rsidRDefault="001F4871" w:rsidP="001F4871">
      <w:pPr>
        <w:jc w:val="left"/>
        <w:rPr>
          <w:lang w:val="en-GB"/>
        </w:rPr>
      </w:pPr>
    </w:p>
    <w:p w14:paraId="6DB8F534" w14:textId="77777777" w:rsidR="002E0A55" w:rsidRDefault="002E0A55" w:rsidP="001F4871">
      <w:pPr>
        <w:jc w:val="left"/>
        <w:rPr>
          <w:lang w:val="en-GB"/>
        </w:rPr>
      </w:pPr>
    </w:p>
    <w:p w14:paraId="1F4D3AF1" w14:textId="70DAEC51" w:rsidR="00C97145" w:rsidRDefault="00C97145" w:rsidP="001F4871">
      <w:pPr>
        <w:jc w:val="left"/>
        <w:rPr>
          <w:lang w:val="en-GB"/>
        </w:rPr>
      </w:pPr>
    </w:p>
    <w:p w14:paraId="19A8C52E" w14:textId="77777777" w:rsidR="00C97145" w:rsidRDefault="00C97145" w:rsidP="001F4871">
      <w:pPr>
        <w:jc w:val="left"/>
        <w:rPr>
          <w:lang w:val="en-GB"/>
        </w:rPr>
      </w:pPr>
    </w:p>
    <w:p w14:paraId="73B5F869" w14:textId="77777777" w:rsidR="00D47C89" w:rsidRDefault="00D47C89" w:rsidP="001F4871">
      <w:pPr>
        <w:rPr>
          <w:caps/>
          <w:lang w:val="en-GB"/>
        </w:rPr>
      </w:pPr>
    </w:p>
    <w:p w14:paraId="434EA812" w14:textId="7A127F37" w:rsidR="001F4871" w:rsidRDefault="001F4871" w:rsidP="001F4871">
      <w:pPr>
        <w:rPr>
          <w:lang w:val="en-GB"/>
        </w:rPr>
      </w:pPr>
      <w:bookmarkStart w:id="0" w:name="_Hlk78811372"/>
      <w:r>
        <w:rPr>
          <w:caps/>
          <w:lang w:val="en-GB"/>
        </w:rPr>
        <w:t>A</w:t>
      </w:r>
      <w:r>
        <w:rPr>
          <w:lang w:val="en-GB"/>
        </w:rPr>
        <w:t>s a</w:t>
      </w:r>
      <w:r w:rsidR="00BC2EDB">
        <w:rPr>
          <w:lang w:val="en-GB"/>
        </w:rPr>
        <w:t xml:space="preserve"> concerned</w:t>
      </w:r>
      <w:r>
        <w:rPr>
          <w:lang w:val="en-GB"/>
        </w:rPr>
        <w:t xml:space="preserve"> member o</w:t>
      </w:r>
      <w:r w:rsidR="000231DE">
        <w:rPr>
          <w:lang w:val="en-GB"/>
        </w:rPr>
        <w:t xml:space="preserve">f the </w:t>
      </w:r>
      <w:r w:rsidR="00A42843">
        <w:rPr>
          <w:lang w:val="en-GB"/>
        </w:rPr>
        <w:t>public</w:t>
      </w:r>
      <w:r>
        <w:rPr>
          <w:color w:val="000000" w:themeColor="text1"/>
          <w:lang w:val="en-GB"/>
        </w:rPr>
        <w:t>, I am writing</w:t>
      </w:r>
      <w:r>
        <w:rPr>
          <w:lang w:val="en-GB"/>
        </w:rPr>
        <w:t xml:space="preserve"> to ask that you </w:t>
      </w:r>
      <w:r w:rsidR="002D7EE2">
        <w:rPr>
          <w:lang w:val="en-GB"/>
        </w:rPr>
        <w:t>reject</w:t>
      </w:r>
      <w:r>
        <w:rPr>
          <w:lang w:val="en-GB"/>
        </w:rPr>
        <w:t xml:space="preserve"> the Chief Executive’s recommendation to re-zone the lands of Ardagh Demesne, Ardagh House, and the two gate lodges. </w:t>
      </w:r>
    </w:p>
    <w:p w14:paraId="3B929068" w14:textId="046FC8B3" w:rsidR="001F4871" w:rsidRDefault="001F4871" w:rsidP="001F4871">
      <w:pPr>
        <w:rPr>
          <w:lang w:eastAsia="en-IE"/>
        </w:rPr>
      </w:pPr>
      <w:r>
        <w:rPr>
          <w:lang w:eastAsia="en-IE"/>
        </w:rPr>
        <w:t>S</w:t>
      </w:r>
      <w:r w:rsidRPr="008E59FF">
        <w:rPr>
          <w:lang w:eastAsia="en-IE"/>
        </w:rPr>
        <w:t>ubmission</w:t>
      </w:r>
      <w:r>
        <w:rPr>
          <w:lang w:eastAsia="en-IE"/>
        </w:rPr>
        <w:t xml:space="preserve"> DCDP-40</w:t>
      </w:r>
      <w:r w:rsidRPr="008E59FF">
        <w:rPr>
          <w:lang w:eastAsia="en-IE"/>
        </w:rPr>
        <w:t xml:space="preserve"> asks</w:t>
      </w:r>
      <w:r>
        <w:rPr>
          <w:lang w:eastAsia="en-IE"/>
        </w:rPr>
        <w:t xml:space="preserve"> </w:t>
      </w:r>
      <w:r w:rsidRPr="008E59FF">
        <w:rPr>
          <w:lang w:eastAsia="en-IE"/>
        </w:rPr>
        <w:t>the three dwelling</w:t>
      </w:r>
      <w:r>
        <w:rPr>
          <w:lang w:eastAsia="en-IE"/>
        </w:rPr>
        <w:t>s</w:t>
      </w:r>
      <w:r w:rsidRPr="008E59FF">
        <w:rPr>
          <w:lang w:eastAsia="en-IE"/>
        </w:rPr>
        <w:t xml:space="preserve"> of Ardagh Demesne, Ardagh House and two gate lodges be re-zoned from "Tourism" to "Residential", and the lands of Ardagh Demesne be re-zoned from "Tourism" to</w:t>
      </w:r>
      <w:r>
        <w:rPr>
          <w:lang w:eastAsia="en-IE"/>
        </w:rPr>
        <w:t xml:space="preserve"> </w:t>
      </w:r>
      <w:r w:rsidRPr="008E59FF">
        <w:rPr>
          <w:lang w:eastAsia="en-IE"/>
        </w:rPr>
        <w:t>"Agriculture".</w:t>
      </w:r>
      <w:r>
        <w:rPr>
          <w:lang w:eastAsia="en-IE"/>
        </w:rPr>
        <w:t xml:space="preserve"> </w:t>
      </w:r>
    </w:p>
    <w:p w14:paraId="00BAC5C5" w14:textId="77777777" w:rsidR="001F4871" w:rsidRDefault="001F4871" w:rsidP="001F4871">
      <w:pPr>
        <w:rPr>
          <w:lang w:eastAsia="en-IE"/>
        </w:rPr>
      </w:pPr>
      <w:r>
        <w:rPr>
          <w:lang w:eastAsia="en-IE"/>
        </w:rPr>
        <w:t>The Chief Executive in the ‘</w:t>
      </w:r>
      <w:r w:rsidRPr="000906A2">
        <w:t>Report on Submissions Received on the Draft County Development Plan 2021-2027</w:t>
      </w:r>
      <w:r>
        <w:t>’ recommends to:</w:t>
      </w:r>
    </w:p>
    <w:p w14:paraId="1841BDD5" w14:textId="77777777" w:rsidR="001F4871" w:rsidRPr="00C57568" w:rsidRDefault="001F4871" w:rsidP="008A0C14">
      <w:pPr>
        <w:pStyle w:val="NoSpacing"/>
        <w:jc w:val="left"/>
        <w:rPr>
          <w:rFonts w:asciiTheme="minorHAnsi" w:hAnsiTheme="minorHAnsi" w:cstheme="minorHAnsi"/>
        </w:rPr>
      </w:pPr>
      <w:r>
        <w:rPr>
          <w:rFonts w:asciiTheme="minorHAnsi" w:hAnsiTheme="minorHAnsi" w:cstheme="minorHAnsi"/>
        </w:rPr>
        <w:t>“</w:t>
      </w:r>
      <w:r w:rsidRPr="00C57568">
        <w:rPr>
          <w:rFonts w:asciiTheme="minorHAnsi" w:hAnsiTheme="minorHAnsi" w:cstheme="minorHAnsi"/>
        </w:rPr>
        <w:t>Remove the “Tourism Use” zoned lands in Ardagh and de-zone the identified lands to</w:t>
      </w:r>
      <w:r>
        <w:rPr>
          <w:rFonts w:asciiTheme="minorHAnsi" w:hAnsiTheme="minorHAnsi" w:cstheme="minorHAnsi"/>
        </w:rPr>
        <w:t xml:space="preserve"> </w:t>
      </w:r>
      <w:r w:rsidRPr="00C57568">
        <w:rPr>
          <w:rFonts w:asciiTheme="minorHAnsi" w:hAnsiTheme="minorHAnsi" w:cstheme="minorHAnsi"/>
        </w:rPr>
        <w:t>Agricultural use to reflect the existing use of the lands.</w:t>
      </w:r>
    </w:p>
    <w:p w14:paraId="1CE55856" w14:textId="77777777" w:rsidR="00AC2DD1" w:rsidRDefault="00AC2DD1" w:rsidP="008A0C14">
      <w:pPr>
        <w:pStyle w:val="NoSpacing"/>
        <w:jc w:val="left"/>
        <w:rPr>
          <w:rFonts w:asciiTheme="minorHAnsi" w:hAnsiTheme="minorHAnsi" w:cstheme="minorHAnsi"/>
        </w:rPr>
      </w:pPr>
    </w:p>
    <w:p w14:paraId="2D1C4EC0" w14:textId="704EDF9C" w:rsidR="001F4871" w:rsidRPr="00C57568" w:rsidRDefault="001F4871" w:rsidP="008A0C14">
      <w:pPr>
        <w:pStyle w:val="NoSpacing"/>
        <w:jc w:val="left"/>
        <w:rPr>
          <w:rFonts w:asciiTheme="minorHAnsi" w:hAnsiTheme="minorHAnsi" w:cstheme="minorHAnsi"/>
        </w:rPr>
      </w:pPr>
      <w:r w:rsidRPr="00C57568">
        <w:rPr>
          <w:rFonts w:asciiTheme="minorHAnsi" w:hAnsiTheme="minorHAnsi" w:cstheme="minorHAnsi"/>
        </w:rPr>
        <w:t>To zone Ardagh House and the two gate houses as existing residential use.</w:t>
      </w:r>
    </w:p>
    <w:p w14:paraId="6E738474" w14:textId="77777777" w:rsidR="00AC2DD1" w:rsidRDefault="00AC2DD1" w:rsidP="00E1682A">
      <w:pPr>
        <w:pStyle w:val="NoSpacing"/>
        <w:jc w:val="left"/>
        <w:rPr>
          <w:rFonts w:asciiTheme="minorHAnsi" w:hAnsiTheme="minorHAnsi" w:cstheme="minorHAnsi"/>
        </w:rPr>
      </w:pPr>
    </w:p>
    <w:p w14:paraId="4B8B797C" w14:textId="257AAE0A" w:rsidR="008A0C14" w:rsidRDefault="001F4871" w:rsidP="00E1682A">
      <w:pPr>
        <w:pStyle w:val="NoSpacing"/>
        <w:jc w:val="left"/>
        <w:rPr>
          <w:rFonts w:asciiTheme="minorHAnsi" w:hAnsiTheme="minorHAnsi" w:cstheme="minorHAnsi"/>
        </w:rPr>
      </w:pPr>
      <w:r w:rsidRPr="00C57568">
        <w:rPr>
          <w:rFonts w:asciiTheme="minorHAnsi" w:hAnsiTheme="minorHAnsi" w:cstheme="minorHAnsi"/>
        </w:rPr>
        <w:t xml:space="preserve">To zone lands to the south of the Ardagh House as recreation/amenity </w:t>
      </w:r>
      <w:proofErr w:type="gramStart"/>
      <w:r w:rsidRPr="00C57568">
        <w:rPr>
          <w:rFonts w:asciiTheme="minorHAnsi" w:hAnsiTheme="minorHAnsi" w:cstheme="minorHAnsi"/>
        </w:rPr>
        <w:t>in order to</w:t>
      </w:r>
      <w:proofErr w:type="gramEnd"/>
      <w:r>
        <w:rPr>
          <w:rFonts w:asciiTheme="minorHAnsi" w:hAnsiTheme="minorHAnsi" w:cstheme="minorHAnsi"/>
        </w:rPr>
        <w:t xml:space="preserve"> </w:t>
      </w:r>
      <w:r w:rsidRPr="00C57568">
        <w:rPr>
          <w:rFonts w:asciiTheme="minorHAnsi" w:hAnsiTheme="minorHAnsi" w:cstheme="minorHAnsi"/>
        </w:rPr>
        <w:t>protect the view of the House from the centre of the village.</w:t>
      </w:r>
      <w:r>
        <w:rPr>
          <w:rFonts w:asciiTheme="minorHAnsi" w:hAnsiTheme="minorHAnsi" w:cstheme="minorHAnsi"/>
        </w:rPr>
        <w:t xml:space="preserve">” </w:t>
      </w:r>
    </w:p>
    <w:p w14:paraId="791C639D" w14:textId="5126814F" w:rsidR="00C97145" w:rsidRDefault="00C97145" w:rsidP="00E1682A">
      <w:pPr>
        <w:pStyle w:val="NoSpacing"/>
        <w:jc w:val="left"/>
        <w:rPr>
          <w:rFonts w:asciiTheme="minorHAnsi" w:hAnsiTheme="minorHAnsi" w:cstheme="minorHAnsi"/>
        </w:rPr>
      </w:pPr>
    </w:p>
    <w:p w14:paraId="4D3B9687" w14:textId="54ED8F22" w:rsidR="00C97145" w:rsidRPr="00AC2DD1" w:rsidRDefault="00AC2DD1" w:rsidP="00AC2DD1">
      <w:pPr>
        <w:pStyle w:val="NoSpacing"/>
        <w:rPr>
          <w:lang w:eastAsia="en-IE"/>
        </w:rPr>
      </w:pPr>
      <w:r>
        <w:rPr>
          <w:rFonts w:asciiTheme="minorHAnsi" w:hAnsiTheme="minorHAnsi" w:cstheme="minorHAnsi"/>
        </w:rPr>
        <w:t xml:space="preserve">In </w:t>
      </w:r>
      <w:hyperlink w:anchor="_1._Why_Protecting" w:history="1">
        <w:r w:rsidR="00C97145" w:rsidRPr="00AC2DD1">
          <w:rPr>
            <w:rStyle w:val="Hyperlink"/>
            <w:rFonts w:asciiTheme="minorHAnsi" w:hAnsiTheme="minorHAnsi" w:cstheme="minorHAnsi"/>
          </w:rPr>
          <w:t>Section 1</w:t>
        </w:r>
      </w:hyperlink>
      <w:r>
        <w:rPr>
          <w:rFonts w:asciiTheme="minorHAnsi" w:hAnsiTheme="minorHAnsi" w:cstheme="minorHAnsi"/>
        </w:rPr>
        <w:t>, I will share personal reasons why p</w:t>
      </w:r>
      <w:r w:rsidRPr="00AC2DD1">
        <w:rPr>
          <w:rFonts w:asciiTheme="minorHAnsi" w:hAnsiTheme="minorHAnsi" w:cstheme="minorHAnsi"/>
        </w:rPr>
        <w:t xml:space="preserve">rotecting Ardagh House, Demesne, and the Ardagh Neighbourhood Park is </w:t>
      </w:r>
      <w:r>
        <w:rPr>
          <w:rFonts w:asciiTheme="minorHAnsi" w:hAnsiTheme="minorHAnsi" w:cstheme="minorHAnsi"/>
        </w:rPr>
        <w:t>i</w:t>
      </w:r>
      <w:r w:rsidRPr="00AC2DD1">
        <w:rPr>
          <w:rFonts w:asciiTheme="minorHAnsi" w:hAnsiTheme="minorHAnsi" w:cstheme="minorHAnsi"/>
        </w:rPr>
        <w:t xml:space="preserve">mportant to </w:t>
      </w:r>
      <w:r>
        <w:rPr>
          <w:rFonts w:asciiTheme="minorHAnsi" w:hAnsiTheme="minorHAnsi" w:cstheme="minorHAnsi"/>
        </w:rPr>
        <w:t>m</w:t>
      </w:r>
      <w:r w:rsidRPr="00AC2DD1">
        <w:rPr>
          <w:rFonts w:asciiTheme="minorHAnsi" w:hAnsiTheme="minorHAnsi" w:cstheme="minorHAnsi"/>
        </w:rPr>
        <w:t>e</w:t>
      </w:r>
      <w:r>
        <w:rPr>
          <w:rFonts w:asciiTheme="minorHAnsi" w:hAnsiTheme="minorHAnsi" w:cstheme="minorHAnsi"/>
        </w:rPr>
        <w:t>.</w:t>
      </w:r>
    </w:p>
    <w:p w14:paraId="211A91EE" w14:textId="5E42C894" w:rsidR="008A0C14" w:rsidRDefault="008A0C14" w:rsidP="00AC2DD1">
      <w:pPr>
        <w:pStyle w:val="NoSpacing"/>
        <w:spacing w:before="240" w:line="259" w:lineRule="auto"/>
      </w:pPr>
      <w:r>
        <w:t>I trust the informatio</w:t>
      </w:r>
      <w:r w:rsidR="0065120E">
        <w:t>n provided</w:t>
      </w:r>
      <w:r>
        <w:t xml:space="preserve"> will ensure that you reject the Chief Executive’s recommendation</w:t>
      </w:r>
      <w:r w:rsidR="004E7F5A">
        <w:t xml:space="preserve"> and protect</w:t>
      </w:r>
      <w:r w:rsidR="00AC2DD1">
        <w:t xml:space="preserve"> the future of</w:t>
      </w:r>
      <w:r w:rsidR="004E7F5A">
        <w:t xml:space="preserve"> Ardagh House, Demesne, and the Ardagh Neighbourhood Park. </w:t>
      </w:r>
    </w:p>
    <w:p w14:paraId="730406A5" w14:textId="77777777" w:rsidR="008A0C14" w:rsidRDefault="008A0C14" w:rsidP="00AC2DD1">
      <w:pPr>
        <w:pStyle w:val="NoSpacing"/>
        <w:spacing w:before="240" w:line="259" w:lineRule="auto"/>
      </w:pPr>
    </w:p>
    <w:p w14:paraId="511A2985" w14:textId="3371A0D9" w:rsidR="00E1682A" w:rsidRDefault="00E1682A" w:rsidP="00E1682A">
      <w:pPr>
        <w:pStyle w:val="NoSpacing"/>
        <w:spacing w:before="240" w:line="259" w:lineRule="auto"/>
      </w:pPr>
    </w:p>
    <w:bookmarkEnd w:id="0"/>
    <w:p w14:paraId="17F92534" w14:textId="77777777" w:rsidR="00E1682A" w:rsidRDefault="00E1682A" w:rsidP="00E1682A">
      <w:pPr>
        <w:pStyle w:val="NoSpacing"/>
        <w:spacing w:before="240" w:line="259" w:lineRule="auto"/>
      </w:pPr>
    </w:p>
    <w:p w14:paraId="4C71BAE8" w14:textId="421C2DB9" w:rsidR="00E1682A" w:rsidRPr="00E1682A" w:rsidRDefault="00E1682A" w:rsidP="00E1682A">
      <w:pPr>
        <w:pStyle w:val="NoSpacing"/>
        <w:spacing w:before="240" w:line="259" w:lineRule="auto"/>
      </w:pPr>
      <w:r>
        <w:br w:type="page"/>
      </w:r>
    </w:p>
    <w:sdt>
      <w:sdtPr>
        <w:rPr>
          <w:rFonts w:ascii="Calibri" w:eastAsiaTheme="minorHAnsi" w:hAnsi="Calibri" w:cstheme="minorBidi"/>
          <w:b w:val="0"/>
          <w:color w:val="auto"/>
          <w:sz w:val="28"/>
          <w:szCs w:val="22"/>
          <w:lang w:val="en-IE"/>
        </w:rPr>
        <w:id w:val="-466897746"/>
        <w:docPartObj>
          <w:docPartGallery w:val="Table of Contents"/>
          <w:docPartUnique/>
        </w:docPartObj>
      </w:sdtPr>
      <w:sdtEndPr>
        <w:rPr>
          <w:bCs/>
          <w:noProof/>
        </w:rPr>
      </w:sdtEndPr>
      <w:sdtContent>
        <w:p w14:paraId="095E718D" w14:textId="3F7B23B9" w:rsidR="00503EB7" w:rsidRDefault="00503EB7">
          <w:pPr>
            <w:pStyle w:val="TOCHeading"/>
          </w:pPr>
          <w:r>
            <w:t>Table of Contents</w:t>
          </w:r>
        </w:p>
        <w:p w14:paraId="6F73DC18" w14:textId="0B5B2AC0" w:rsidR="0015249E" w:rsidRDefault="00503EB7" w:rsidP="009E0976">
          <w:pPr>
            <w:pStyle w:val="TOC1"/>
            <w:rPr>
              <w:rFonts w:asciiTheme="minorHAnsi" w:eastAsiaTheme="minorEastAsia" w:hAnsiTheme="minorHAnsi"/>
              <w:sz w:val="22"/>
              <w:lang w:eastAsia="en-IE"/>
            </w:rPr>
          </w:pPr>
          <w:r w:rsidRPr="00C97145">
            <w:rPr>
              <w:noProof w:val="0"/>
            </w:rPr>
            <w:fldChar w:fldCharType="begin"/>
          </w:r>
          <w:r w:rsidRPr="00C97145">
            <w:instrText xml:space="preserve"> TOC \o "1-3" \h \z \u </w:instrText>
          </w:r>
          <w:r w:rsidRPr="00C97145">
            <w:rPr>
              <w:noProof w:val="0"/>
            </w:rPr>
            <w:fldChar w:fldCharType="separate"/>
          </w:r>
          <w:hyperlink w:anchor="_Toc78835542" w:history="1">
            <w:r w:rsidR="0015249E" w:rsidRPr="009E0976">
              <w:rPr>
                <w:rStyle w:val="Hyperlink"/>
              </w:rPr>
              <w:t>1. Why Protecting Ardagh House, Demesne, and The Ardagh Neighbourhood Park Is Important to Me</w:t>
            </w:r>
            <w:r w:rsidR="0015249E">
              <w:rPr>
                <w:webHidden/>
              </w:rPr>
              <w:tab/>
            </w:r>
            <w:r w:rsidR="0015249E">
              <w:rPr>
                <w:webHidden/>
              </w:rPr>
              <w:fldChar w:fldCharType="begin"/>
            </w:r>
            <w:r w:rsidR="0015249E">
              <w:rPr>
                <w:webHidden/>
              </w:rPr>
              <w:instrText xml:space="preserve"> PAGEREF _Toc78835542 \h </w:instrText>
            </w:r>
            <w:r w:rsidR="0015249E">
              <w:rPr>
                <w:webHidden/>
              </w:rPr>
            </w:r>
            <w:r w:rsidR="0015249E">
              <w:rPr>
                <w:webHidden/>
              </w:rPr>
              <w:fldChar w:fldCharType="separate"/>
            </w:r>
            <w:r w:rsidR="0015249E">
              <w:rPr>
                <w:webHidden/>
              </w:rPr>
              <w:t>1</w:t>
            </w:r>
            <w:r w:rsidR="0015249E">
              <w:rPr>
                <w:webHidden/>
              </w:rPr>
              <w:fldChar w:fldCharType="end"/>
            </w:r>
          </w:hyperlink>
        </w:p>
        <w:p w14:paraId="4ACF8872" w14:textId="18A44B32" w:rsidR="0015249E" w:rsidRPr="009E0976" w:rsidRDefault="00B951B2" w:rsidP="009E0976">
          <w:pPr>
            <w:pStyle w:val="TOC1"/>
            <w:rPr>
              <w:rFonts w:asciiTheme="minorHAnsi" w:eastAsiaTheme="minorEastAsia" w:hAnsiTheme="minorHAnsi"/>
              <w:sz w:val="22"/>
              <w:lang w:eastAsia="en-IE"/>
            </w:rPr>
          </w:pPr>
          <w:hyperlink w:anchor="_Toc78835543" w:history="1">
            <w:r w:rsidR="0015249E" w:rsidRPr="009E0976">
              <w:rPr>
                <w:rStyle w:val="Hyperlink"/>
              </w:rPr>
              <w:t>2. Built Heritage</w:t>
            </w:r>
            <w:r w:rsidR="0015249E" w:rsidRPr="009E0976">
              <w:rPr>
                <w:webHidden/>
              </w:rPr>
              <w:tab/>
            </w:r>
            <w:r w:rsidR="0015249E" w:rsidRPr="009E0976">
              <w:rPr>
                <w:webHidden/>
              </w:rPr>
              <w:fldChar w:fldCharType="begin"/>
            </w:r>
            <w:r w:rsidR="0015249E" w:rsidRPr="009E0976">
              <w:rPr>
                <w:webHidden/>
              </w:rPr>
              <w:instrText xml:space="preserve"> PAGEREF _Toc78835543 \h </w:instrText>
            </w:r>
            <w:r w:rsidR="0015249E" w:rsidRPr="009E0976">
              <w:rPr>
                <w:webHidden/>
              </w:rPr>
            </w:r>
            <w:r w:rsidR="0015249E" w:rsidRPr="009E0976">
              <w:rPr>
                <w:webHidden/>
              </w:rPr>
              <w:fldChar w:fldCharType="separate"/>
            </w:r>
            <w:r w:rsidR="0015249E" w:rsidRPr="009E0976">
              <w:rPr>
                <w:webHidden/>
              </w:rPr>
              <w:t>2</w:t>
            </w:r>
            <w:r w:rsidR="0015249E" w:rsidRPr="009E0976">
              <w:rPr>
                <w:webHidden/>
              </w:rPr>
              <w:fldChar w:fldCharType="end"/>
            </w:r>
          </w:hyperlink>
        </w:p>
        <w:p w14:paraId="16B25469" w14:textId="56AB796C" w:rsidR="0015249E" w:rsidRDefault="00B951B2">
          <w:pPr>
            <w:pStyle w:val="TOC2"/>
            <w:tabs>
              <w:tab w:val="right" w:leader="dot" w:pos="9016"/>
            </w:tabs>
            <w:rPr>
              <w:rFonts w:asciiTheme="minorHAnsi" w:eastAsiaTheme="minorEastAsia" w:hAnsiTheme="minorHAnsi"/>
              <w:noProof/>
              <w:sz w:val="22"/>
              <w:lang w:eastAsia="en-IE"/>
            </w:rPr>
          </w:pPr>
          <w:hyperlink w:anchor="_Toc78835544" w:history="1">
            <w:r w:rsidR="0015249E" w:rsidRPr="005168B9">
              <w:rPr>
                <w:rStyle w:val="Hyperlink"/>
                <w:noProof/>
              </w:rPr>
              <w:t>2.1 Ardagh Demesne</w:t>
            </w:r>
            <w:r w:rsidR="0015249E">
              <w:rPr>
                <w:noProof/>
                <w:webHidden/>
              </w:rPr>
              <w:tab/>
            </w:r>
            <w:r w:rsidR="0015249E">
              <w:rPr>
                <w:noProof/>
                <w:webHidden/>
              </w:rPr>
              <w:fldChar w:fldCharType="begin"/>
            </w:r>
            <w:r w:rsidR="0015249E">
              <w:rPr>
                <w:noProof/>
                <w:webHidden/>
              </w:rPr>
              <w:instrText xml:space="preserve"> PAGEREF _Toc78835544 \h </w:instrText>
            </w:r>
            <w:r w:rsidR="0015249E">
              <w:rPr>
                <w:noProof/>
                <w:webHidden/>
              </w:rPr>
            </w:r>
            <w:r w:rsidR="0015249E">
              <w:rPr>
                <w:noProof/>
                <w:webHidden/>
              </w:rPr>
              <w:fldChar w:fldCharType="separate"/>
            </w:r>
            <w:r w:rsidR="0015249E">
              <w:rPr>
                <w:noProof/>
                <w:webHidden/>
              </w:rPr>
              <w:t>3</w:t>
            </w:r>
            <w:r w:rsidR="0015249E">
              <w:rPr>
                <w:noProof/>
                <w:webHidden/>
              </w:rPr>
              <w:fldChar w:fldCharType="end"/>
            </w:r>
          </w:hyperlink>
        </w:p>
        <w:p w14:paraId="525CEF33" w14:textId="660E862C" w:rsidR="0015249E" w:rsidRDefault="00B951B2">
          <w:pPr>
            <w:pStyle w:val="TOC2"/>
            <w:tabs>
              <w:tab w:val="right" w:leader="dot" w:pos="9016"/>
            </w:tabs>
            <w:rPr>
              <w:rFonts w:asciiTheme="minorHAnsi" w:eastAsiaTheme="minorEastAsia" w:hAnsiTheme="minorHAnsi"/>
              <w:noProof/>
              <w:sz w:val="22"/>
              <w:lang w:eastAsia="en-IE"/>
            </w:rPr>
          </w:pPr>
          <w:hyperlink w:anchor="_Toc78835545" w:history="1">
            <w:r w:rsidR="0015249E" w:rsidRPr="005168B9">
              <w:rPr>
                <w:rStyle w:val="Hyperlink"/>
                <w:noProof/>
              </w:rPr>
              <w:t>2.2 Ardagh House and Gate Lodges</w:t>
            </w:r>
            <w:r w:rsidR="0015249E">
              <w:rPr>
                <w:noProof/>
                <w:webHidden/>
              </w:rPr>
              <w:tab/>
            </w:r>
            <w:r w:rsidR="0015249E">
              <w:rPr>
                <w:noProof/>
                <w:webHidden/>
              </w:rPr>
              <w:fldChar w:fldCharType="begin"/>
            </w:r>
            <w:r w:rsidR="0015249E">
              <w:rPr>
                <w:noProof/>
                <w:webHidden/>
              </w:rPr>
              <w:instrText xml:space="preserve"> PAGEREF _Toc78835545 \h </w:instrText>
            </w:r>
            <w:r w:rsidR="0015249E">
              <w:rPr>
                <w:noProof/>
                <w:webHidden/>
              </w:rPr>
            </w:r>
            <w:r w:rsidR="0015249E">
              <w:rPr>
                <w:noProof/>
                <w:webHidden/>
              </w:rPr>
              <w:fldChar w:fldCharType="separate"/>
            </w:r>
            <w:r w:rsidR="0015249E">
              <w:rPr>
                <w:noProof/>
                <w:webHidden/>
              </w:rPr>
              <w:t>4</w:t>
            </w:r>
            <w:r w:rsidR="0015249E">
              <w:rPr>
                <w:noProof/>
                <w:webHidden/>
              </w:rPr>
              <w:fldChar w:fldCharType="end"/>
            </w:r>
          </w:hyperlink>
        </w:p>
        <w:p w14:paraId="52515410" w14:textId="5EE1A15E" w:rsidR="0015249E" w:rsidRDefault="00B951B2" w:rsidP="009E0976">
          <w:pPr>
            <w:pStyle w:val="TOC1"/>
            <w:rPr>
              <w:rFonts w:asciiTheme="minorHAnsi" w:eastAsiaTheme="minorEastAsia" w:hAnsiTheme="minorHAnsi"/>
              <w:sz w:val="22"/>
              <w:lang w:eastAsia="en-IE"/>
            </w:rPr>
          </w:pPr>
          <w:hyperlink w:anchor="_Toc78835546" w:history="1">
            <w:r w:rsidR="0015249E" w:rsidRPr="005168B9">
              <w:rPr>
                <w:rStyle w:val="Hyperlink"/>
              </w:rPr>
              <w:t>3. Community Amenity</w:t>
            </w:r>
            <w:r w:rsidR="0015249E">
              <w:rPr>
                <w:webHidden/>
              </w:rPr>
              <w:tab/>
            </w:r>
            <w:r w:rsidR="0015249E">
              <w:rPr>
                <w:webHidden/>
              </w:rPr>
              <w:fldChar w:fldCharType="begin"/>
            </w:r>
            <w:r w:rsidR="0015249E">
              <w:rPr>
                <w:webHidden/>
              </w:rPr>
              <w:instrText xml:space="preserve"> PAGEREF _Toc78835546 \h </w:instrText>
            </w:r>
            <w:r w:rsidR="0015249E">
              <w:rPr>
                <w:webHidden/>
              </w:rPr>
            </w:r>
            <w:r w:rsidR="0015249E">
              <w:rPr>
                <w:webHidden/>
              </w:rPr>
              <w:fldChar w:fldCharType="separate"/>
            </w:r>
            <w:r w:rsidR="0015249E">
              <w:rPr>
                <w:webHidden/>
              </w:rPr>
              <w:t>5</w:t>
            </w:r>
            <w:r w:rsidR="0015249E">
              <w:rPr>
                <w:webHidden/>
              </w:rPr>
              <w:fldChar w:fldCharType="end"/>
            </w:r>
          </w:hyperlink>
        </w:p>
        <w:p w14:paraId="1512D02B" w14:textId="71E5BF3E" w:rsidR="0015249E" w:rsidRDefault="00B951B2">
          <w:pPr>
            <w:pStyle w:val="TOC2"/>
            <w:tabs>
              <w:tab w:val="right" w:leader="dot" w:pos="9016"/>
            </w:tabs>
            <w:rPr>
              <w:rFonts w:asciiTheme="minorHAnsi" w:eastAsiaTheme="minorEastAsia" w:hAnsiTheme="minorHAnsi"/>
              <w:noProof/>
              <w:sz w:val="22"/>
              <w:lang w:eastAsia="en-IE"/>
            </w:rPr>
          </w:pPr>
          <w:hyperlink w:anchor="_Toc78835547" w:history="1">
            <w:r w:rsidR="0015249E" w:rsidRPr="005168B9">
              <w:rPr>
                <w:rStyle w:val="Hyperlink"/>
                <w:noProof/>
              </w:rPr>
              <w:t>3.1 The Ardagh Neighbourhood Park</w:t>
            </w:r>
            <w:r w:rsidR="0015249E">
              <w:rPr>
                <w:noProof/>
                <w:webHidden/>
              </w:rPr>
              <w:tab/>
            </w:r>
            <w:r w:rsidR="0015249E">
              <w:rPr>
                <w:noProof/>
                <w:webHidden/>
              </w:rPr>
              <w:fldChar w:fldCharType="begin"/>
            </w:r>
            <w:r w:rsidR="0015249E">
              <w:rPr>
                <w:noProof/>
                <w:webHidden/>
              </w:rPr>
              <w:instrText xml:space="preserve"> PAGEREF _Toc78835547 \h </w:instrText>
            </w:r>
            <w:r w:rsidR="0015249E">
              <w:rPr>
                <w:noProof/>
                <w:webHidden/>
              </w:rPr>
            </w:r>
            <w:r w:rsidR="0015249E">
              <w:rPr>
                <w:noProof/>
                <w:webHidden/>
              </w:rPr>
              <w:fldChar w:fldCharType="separate"/>
            </w:r>
            <w:r w:rsidR="0015249E">
              <w:rPr>
                <w:noProof/>
                <w:webHidden/>
              </w:rPr>
              <w:t>5</w:t>
            </w:r>
            <w:r w:rsidR="0015249E">
              <w:rPr>
                <w:noProof/>
                <w:webHidden/>
              </w:rPr>
              <w:fldChar w:fldCharType="end"/>
            </w:r>
          </w:hyperlink>
        </w:p>
        <w:p w14:paraId="0DC8B9BF" w14:textId="21FDB9A3" w:rsidR="0015249E" w:rsidRDefault="00B951B2">
          <w:pPr>
            <w:pStyle w:val="TOC2"/>
            <w:tabs>
              <w:tab w:val="right" w:leader="dot" w:pos="9016"/>
            </w:tabs>
            <w:rPr>
              <w:rFonts w:asciiTheme="minorHAnsi" w:eastAsiaTheme="minorEastAsia" w:hAnsiTheme="minorHAnsi"/>
              <w:noProof/>
              <w:sz w:val="22"/>
              <w:lang w:eastAsia="en-IE"/>
            </w:rPr>
          </w:pPr>
          <w:hyperlink w:anchor="_Toc78835548" w:history="1">
            <w:r w:rsidR="0015249E" w:rsidRPr="005168B9">
              <w:rPr>
                <w:rStyle w:val="Hyperlink"/>
                <w:noProof/>
              </w:rPr>
              <w:t>3.2 Ardagh Neighbourhood Park Under Threat</w:t>
            </w:r>
            <w:r w:rsidR="0015249E">
              <w:rPr>
                <w:noProof/>
                <w:webHidden/>
              </w:rPr>
              <w:tab/>
            </w:r>
            <w:r w:rsidR="0015249E">
              <w:rPr>
                <w:noProof/>
                <w:webHidden/>
              </w:rPr>
              <w:fldChar w:fldCharType="begin"/>
            </w:r>
            <w:r w:rsidR="0015249E">
              <w:rPr>
                <w:noProof/>
                <w:webHidden/>
              </w:rPr>
              <w:instrText xml:space="preserve"> PAGEREF _Toc78835548 \h </w:instrText>
            </w:r>
            <w:r w:rsidR="0015249E">
              <w:rPr>
                <w:noProof/>
                <w:webHidden/>
              </w:rPr>
            </w:r>
            <w:r w:rsidR="0015249E">
              <w:rPr>
                <w:noProof/>
                <w:webHidden/>
              </w:rPr>
              <w:fldChar w:fldCharType="separate"/>
            </w:r>
            <w:r w:rsidR="0015249E">
              <w:rPr>
                <w:noProof/>
                <w:webHidden/>
              </w:rPr>
              <w:t>6</w:t>
            </w:r>
            <w:r w:rsidR="0015249E">
              <w:rPr>
                <w:noProof/>
                <w:webHidden/>
              </w:rPr>
              <w:fldChar w:fldCharType="end"/>
            </w:r>
          </w:hyperlink>
        </w:p>
        <w:p w14:paraId="688A89BC" w14:textId="6D5FCB09" w:rsidR="0015249E" w:rsidRDefault="00B951B2">
          <w:pPr>
            <w:pStyle w:val="TOC2"/>
            <w:tabs>
              <w:tab w:val="right" w:leader="dot" w:pos="9016"/>
            </w:tabs>
            <w:rPr>
              <w:rFonts w:asciiTheme="minorHAnsi" w:eastAsiaTheme="minorEastAsia" w:hAnsiTheme="minorHAnsi"/>
              <w:noProof/>
              <w:sz w:val="22"/>
              <w:lang w:eastAsia="en-IE"/>
            </w:rPr>
          </w:pPr>
          <w:hyperlink w:anchor="_Toc78835549" w:history="1">
            <w:r w:rsidR="0015249E" w:rsidRPr="005168B9">
              <w:rPr>
                <w:rStyle w:val="Hyperlink"/>
                <w:noProof/>
              </w:rPr>
              <w:t>3.3 Ecosystem Services and Environmental Impact</w:t>
            </w:r>
            <w:r w:rsidR="0015249E">
              <w:rPr>
                <w:noProof/>
                <w:webHidden/>
              </w:rPr>
              <w:tab/>
            </w:r>
            <w:r w:rsidR="0015249E">
              <w:rPr>
                <w:noProof/>
                <w:webHidden/>
              </w:rPr>
              <w:fldChar w:fldCharType="begin"/>
            </w:r>
            <w:r w:rsidR="0015249E">
              <w:rPr>
                <w:noProof/>
                <w:webHidden/>
              </w:rPr>
              <w:instrText xml:space="preserve"> PAGEREF _Toc78835549 \h </w:instrText>
            </w:r>
            <w:r w:rsidR="0015249E">
              <w:rPr>
                <w:noProof/>
                <w:webHidden/>
              </w:rPr>
            </w:r>
            <w:r w:rsidR="0015249E">
              <w:rPr>
                <w:noProof/>
                <w:webHidden/>
              </w:rPr>
              <w:fldChar w:fldCharType="separate"/>
            </w:r>
            <w:r w:rsidR="0015249E">
              <w:rPr>
                <w:noProof/>
                <w:webHidden/>
              </w:rPr>
              <w:t>6</w:t>
            </w:r>
            <w:r w:rsidR="0015249E">
              <w:rPr>
                <w:noProof/>
                <w:webHidden/>
              </w:rPr>
              <w:fldChar w:fldCharType="end"/>
            </w:r>
          </w:hyperlink>
        </w:p>
        <w:p w14:paraId="25D2D7BA" w14:textId="4F98A1ED" w:rsidR="0015249E" w:rsidRDefault="00B951B2" w:rsidP="009E0976">
          <w:pPr>
            <w:pStyle w:val="TOC1"/>
            <w:rPr>
              <w:rFonts w:asciiTheme="minorHAnsi" w:eastAsiaTheme="minorEastAsia" w:hAnsiTheme="minorHAnsi"/>
              <w:sz w:val="22"/>
              <w:lang w:eastAsia="en-IE"/>
            </w:rPr>
          </w:pPr>
          <w:hyperlink w:anchor="_Toc78835550" w:history="1">
            <w:r w:rsidR="0015249E" w:rsidRPr="005168B9">
              <w:rPr>
                <w:rStyle w:val="Hyperlink"/>
              </w:rPr>
              <w:t>4. Cultural Heritage</w:t>
            </w:r>
            <w:r w:rsidR="0015249E">
              <w:rPr>
                <w:webHidden/>
              </w:rPr>
              <w:tab/>
            </w:r>
            <w:r w:rsidR="0015249E">
              <w:rPr>
                <w:webHidden/>
              </w:rPr>
              <w:fldChar w:fldCharType="begin"/>
            </w:r>
            <w:r w:rsidR="0015249E">
              <w:rPr>
                <w:webHidden/>
              </w:rPr>
              <w:instrText xml:space="preserve"> PAGEREF _Toc78835550 \h </w:instrText>
            </w:r>
            <w:r w:rsidR="0015249E">
              <w:rPr>
                <w:webHidden/>
              </w:rPr>
            </w:r>
            <w:r w:rsidR="0015249E">
              <w:rPr>
                <w:webHidden/>
              </w:rPr>
              <w:fldChar w:fldCharType="separate"/>
            </w:r>
            <w:r w:rsidR="0015249E">
              <w:rPr>
                <w:webHidden/>
              </w:rPr>
              <w:t>7</w:t>
            </w:r>
            <w:r w:rsidR="0015249E">
              <w:rPr>
                <w:webHidden/>
              </w:rPr>
              <w:fldChar w:fldCharType="end"/>
            </w:r>
          </w:hyperlink>
        </w:p>
        <w:p w14:paraId="24AAB9A9" w14:textId="1D35F26A" w:rsidR="0015249E" w:rsidRDefault="00B951B2">
          <w:pPr>
            <w:pStyle w:val="TOC2"/>
            <w:tabs>
              <w:tab w:val="right" w:leader="dot" w:pos="9016"/>
            </w:tabs>
            <w:rPr>
              <w:rFonts w:asciiTheme="minorHAnsi" w:eastAsiaTheme="minorEastAsia" w:hAnsiTheme="minorHAnsi"/>
              <w:noProof/>
              <w:sz w:val="22"/>
              <w:lang w:eastAsia="en-IE"/>
            </w:rPr>
          </w:pPr>
          <w:hyperlink w:anchor="_Toc78835551" w:history="1">
            <w:r w:rsidR="0015249E" w:rsidRPr="005168B9">
              <w:rPr>
                <w:rStyle w:val="Hyperlink"/>
                <w:noProof/>
              </w:rPr>
              <w:t>4.1 Churches and Graveyards</w:t>
            </w:r>
            <w:r w:rsidR="0015249E">
              <w:rPr>
                <w:noProof/>
                <w:webHidden/>
              </w:rPr>
              <w:tab/>
            </w:r>
            <w:r w:rsidR="0015249E">
              <w:rPr>
                <w:noProof/>
                <w:webHidden/>
              </w:rPr>
              <w:fldChar w:fldCharType="begin"/>
            </w:r>
            <w:r w:rsidR="0015249E">
              <w:rPr>
                <w:noProof/>
                <w:webHidden/>
              </w:rPr>
              <w:instrText xml:space="preserve"> PAGEREF _Toc78835551 \h </w:instrText>
            </w:r>
            <w:r w:rsidR="0015249E">
              <w:rPr>
                <w:noProof/>
                <w:webHidden/>
              </w:rPr>
            </w:r>
            <w:r w:rsidR="0015249E">
              <w:rPr>
                <w:noProof/>
                <w:webHidden/>
              </w:rPr>
              <w:fldChar w:fldCharType="separate"/>
            </w:r>
            <w:r w:rsidR="0015249E">
              <w:rPr>
                <w:noProof/>
                <w:webHidden/>
              </w:rPr>
              <w:t>7</w:t>
            </w:r>
            <w:r w:rsidR="0015249E">
              <w:rPr>
                <w:noProof/>
                <w:webHidden/>
              </w:rPr>
              <w:fldChar w:fldCharType="end"/>
            </w:r>
          </w:hyperlink>
        </w:p>
        <w:p w14:paraId="44A15FFC" w14:textId="7111439F" w:rsidR="0015249E" w:rsidRDefault="00B951B2">
          <w:pPr>
            <w:pStyle w:val="TOC2"/>
            <w:tabs>
              <w:tab w:val="right" w:leader="dot" w:pos="9016"/>
            </w:tabs>
            <w:rPr>
              <w:rFonts w:asciiTheme="minorHAnsi" w:eastAsiaTheme="minorEastAsia" w:hAnsiTheme="minorHAnsi"/>
              <w:noProof/>
              <w:sz w:val="22"/>
              <w:lang w:eastAsia="en-IE"/>
            </w:rPr>
          </w:pPr>
          <w:hyperlink w:anchor="_Toc78835552" w:history="1">
            <w:r w:rsidR="0015249E" w:rsidRPr="005168B9">
              <w:rPr>
                <w:rStyle w:val="Hyperlink"/>
                <w:noProof/>
              </w:rPr>
              <w:t>4.2 Oliver Goldsmith</w:t>
            </w:r>
            <w:r w:rsidR="0015249E">
              <w:rPr>
                <w:noProof/>
                <w:webHidden/>
              </w:rPr>
              <w:tab/>
            </w:r>
            <w:r w:rsidR="0015249E">
              <w:rPr>
                <w:noProof/>
                <w:webHidden/>
              </w:rPr>
              <w:fldChar w:fldCharType="begin"/>
            </w:r>
            <w:r w:rsidR="0015249E">
              <w:rPr>
                <w:noProof/>
                <w:webHidden/>
              </w:rPr>
              <w:instrText xml:space="preserve"> PAGEREF _Toc78835552 \h </w:instrText>
            </w:r>
            <w:r w:rsidR="0015249E">
              <w:rPr>
                <w:noProof/>
                <w:webHidden/>
              </w:rPr>
            </w:r>
            <w:r w:rsidR="0015249E">
              <w:rPr>
                <w:noProof/>
                <w:webHidden/>
              </w:rPr>
              <w:fldChar w:fldCharType="separate"/>
            </w:r>
            <w:r w:rsidR="0015249E">
              <w:rPr>
                <w:noProof/>
                <w:webHidden/>
              </w:rPr>
              <w:t>7</w:t>
            </w:r>
            <w:r w:rsidR="0015249E">
              <w:rPr>
                <w:noProof/>
                <w:webHidden/>
              </w:rPr>
              <w:fldChar w:fldCharType="end"/>
            </w:r>
          </w:hyperlink>
        </w:p>
        <w:p w14:paraId="7DEC2D58" w14:textId="59F043A8" w:rsidR="0015249E" w:rsidRDefault="00B951B2" w:rsidP="009E0976">
          <w:pPr>
            <w:pStyle w:val="TOC1"/>
            <w:rPr>
              <w:rFonts w:asciiTheme="minorHAnsi" w:eastAsiaTheme="minorEastAsia" w:hAnsiTheme="minorHAnsi"/>
              <w:sz w:val="22"/>
              <w:lang w:eastAsia="en-IE"/>
            </w:rPr>
          </w:pPr>
          <w:hyperlink w:anchor="_Toc78835553" w:history="1">
            <w:r w:rsidR="0015249E" w:rsidRPr="005168B9">
              <w:rPr>
                <w:rStyle w:val="Hyperlink"/>
              </w:rPr>
              <w:t>5. Tourism/Visitor Opportunities</w:t>
            </w:r>
            <w:r w:rsidR="0015249E">
              <w:rPr>
                <w:webHidden/>
              </w:rPr>
              <w:tab/>
            </w:r>
            <w:r w:rsidR="0015249E">
              <w:rPr>
                <w:webHidden/>
              </w:rPr>
              <w:fldChar w:fldCharType="begin"/>
            </w:r>
            <w:r w:rsidR="0015249E">
              <w:rPr>
                <w:webHidden/>
              </w:rPr>
              <w:instrText xml:space="preserve"> PAGEREF _Toc78835553 \h </w:instrText>
            </w:r>
            <w:r w:rsidR="0015249E">
              <w:rPr>
                <w:webHidden/>
              </w:rPr>
            </w:r>
            <w:r w:rsidR="0015249E">
              <w:rPr>
                <w:webHidden/>
              </w:rPr>
              <w:fldChar w:fldCharType="separate"/>
            </w:r>
            <w:r w:rsidR="0015249E">
              <w:rPr>
                <w:webHidden/>
              </w:rPr>
              <w:t>8</w:t>
            </w:r>
            <w:r w:rsidR="0015249E">
              <w:rPr>
                <w:webHidden/>
              </w:rPr>
              <w:fldChar w:fldCharType="end"/>
            </w:r>
          </w:hyperlink>
        </w:p>
        <w:p w14:paraId="68949143" w14:textId="1AF82CE0" w:rsidR="0015249E" w:rsidRDefault="00B951B2">
          <w:pPr>
            <w:pStyle w:val="TOC2"/>
            <w:tabs>
              <w:tab w:val="right" w:leader="dot" w:pos="9016"/>
            </w:tabs>
            <w:rPr>
              <w:rFonts w:asciiTheme="minorHAnsi" w:eastAsiaTheme="minorEastAsia" w:hAnsiTheme="minorHAnsi"/>
              <w:noProof/>
              <w:sz w:val="22"/>
              <w:lang w:eastAsia="en-IE"/>
            </w:rPr>
          </w:pPr>
          <w:hyperlink w:anchor="_Toc78835554" w:history="1">
            <w:r w:rsidR="0015249E" w:rsidRPr="005168B9">
              <w:rPr>
                <w:rStyle w:val="Hyperlink"/>
                <w:noProof/>
              </w:rPr>
              <w:t>5.1 Ardagh Heritage and Creativity Centre</w:t>
            </w:r>
            <w:r w:rsidR="0015249E">
              <w:rPr>
                <w:noProof/>
                <w:webHidden/>
              </w:rPr>
              <w:tab/>
            </w:r>
            <w:r w:rsidR="0015249E">
              <w:rPr>
                <w:noProof/>
                <w:webHidden/>
              </w:rPr>
              <w:fldChar w:fldCharType="begin"/>
            </w:r>
            <w:r w:rsidR="0015249E">
              <w:rPr>
                <w:noProof/>
                <w:webHidden/>
              </w:rPr>
              <w:instrText xml:space="preserve"> PAGEREF _Toc78835554 \h </w:instrText>
            </w:r>
            <w:r w:rsidR="0015249E">
              <w:rPr>
                <w:noProof/>
                <w:webHidden/>
              </w:rPr>
            </w:r>
            <w:r w:rsidR="0015249E">
              <w:rPr>
                <w:noProof/>
                <w:webHidden/>
              </w:rPr>
              <w:fldChar w:fldCharType="separate"/>
            </w:r>
            <w:r w:rsidR="0015249E">
              <w:rPr>
                <w:noProof/>
                <w:webHidden/>
              </w:rPr>
              <w:t>8</w:t>
            </w:r>
            <w:r w:rsidR="0015249E">
              <w:rPr>
                <w:noProof/>
                <w:webHidden/>
              </w:rPr>
              <w:fldChar w:fldCharType="end"/>
            </w:r>
          </w:hyperlink>
        </w:p>
        <w:p w14:paraId="2695A0C4" w14:textId="7441FC8A" w:rsidR="0015249E" w:rsidRDefault="00B951B2">
          <w:pPr>
            <w:pStyle w:val="TOC2"/>
            <w:tabs>
              <w:tab w:val="right" w:leader="dot" w:pos="9016"/>
            </w:tabs>
            <w:rPr>
              <w:rFonts w:asciiTheme="minorHAnsi" w:eastAsiaTheme="minorEastAsia" w:hAnsiTheme="minorHAnsi"/>
              <w:noProof/>
              <w:sz w:val="22"/>
              <w:lang w:eastAsia="en-IE"/>
            </w:rPr>
          </w:pPr>
          <w:hyperlink w:anchor="_Toc78835555" w:history="1">
            <w:r w:rsidR="0015249E" w:rsidRPr="005168B9">
              <w:rPr>
                <w:rStyle w:val="Hyperlink"/>
                <w:noProof/>
              </w:rPr>
              <w:t>5.2 Goldsmith International Literary Festival</w:t>
            </w:r>
            <w:r w:rsidR="0015249E">
              <w:rPr>
                <w:noProof/>
                <w:webHidden/>
              </w:rPr>
              <w:tab/>
            </w:r>
            <w:r w:rsidR="0015249E">
              <w:rPr>
                <w:noProof/>
                <w:webHidden/>
              </w:rPr>
              <w:fldChar w:fldCharType="begin"/>
            </w:r>
            <w:r w:rsidR="0015249E">
              <w:rPr>
                <w:noProof/>
                <w:webHidden/>
              </w:rPr>
              <w:instrText xml:space="preserve"> PAGEREF _Toc78835555 \h </w:instrText>
            </w:r>
            <w:r w:rsidR="0015249E">
              <w:rPr>
                <w:noProof/>
                <w:webHidden/>
              </w:rPr>
            </w:r>
            <w:r w:rsidR="0015249E">
              <w:rPr>
                <w:noProof/>
                <w:webHidden/>
              </w:rPr>
              <w:fldChar w:fldCharType="separate"/>
            </w:r>
            <w:r w:rsidR="0015249E">
              <w:rPr>
                <w:noProof/>
                <w:webHidden/>
              </w:rPr>
              <w:t>8</w:t>
            </w:r>
            <w:r w:rsidR="0015249E">
              <w:rPr>
                <w:noProof/>
                <w:webHidden/>
              </w:rPr>
              <w:fldChar w:fldCharType="end"/>
            </w:r>
          </w:hyperlink>
        </w:p>
        <w:p w14:paraId="5545487B" w14:textId="04C165B5" w:rsidR="0015249E" w:rsidRDefault="00B951B2" w:rsidP="009E0976">
          <w:pPr>
            <w:pStyle w:val="TOC1"/>
            <w:rPr>
              <w:rFonts w:asciiTheme="minorHAnsi" w:eastAsiaTheme="minorEastAsia" w:hAnsiTheme="minorHAnsi"/>
              <w:sz w:val="22"/>
              <w:lang w:eastAsia="en-IE"/>
            </w:rPr>
          </w:pPr>
          <w:hyperlink w:anchor="_Toc78835556" w:history="1">
            <w:r w:rsidR="0015249E" w:rsidRPr="005168B9">
              <w:rPr>
                <w:rStyle w:val="Hyperlink"/>
              </w:rPr>
              <w:t>6. Examples of Successfully Reimagined Landed Estates</w:t>
            </w:r>
            <w:r w:rsidR="0015249E">
              <w:rPr>
                <w:webHidden/>
              </w:rPr>
              <w:tab/>
            </w:r>
            <w:r w:rsidR="0015249E">
              <w:rPr>
                <w:webHidden/>
              </w:rPr>
              <w:fldChar w:fldCharType="begin"/>
            </w:r>
            <w:r w:rsidR="0015249E">
              <w:rPr>
                <w:webHidden/>
              </w:rPr>
              <w:instrText xml:space="preserve"> PAGEREF _Toc78835556 \h </w:instrText>
            </w:r>
            <w:r w:rsidR="0015249E">
              <w:rPr>
                <w:webHidden/>
              </w:rPr>
            </w:r>
            <w:r w:rsidR="0015249E">
              <w:rPr>
                <w:webHidden/>
              </w:rPr>
              <w:fldChar w:fldCharType="separate"/>
            </w:r>
            <w:r w:rsidR="0015249E">
              <w:rPr>
                <w:webHidden/>
              </w:rPr>
              <w:t>9</w:t>
            </w:r>
            <w:r w:rsidR="0015249E">
              <w:rPr>
                <w:webHidden/>
              </w:rPr>
              <w:fldChar w:fldCharType="end"/>
            </w:r>
          </w:hyperlink>
        </w:p>
        <w:p w14:paraId="5DFA893F" w14:textId="3515005C" w:rsidR="0015249E" w:rsidRDefault="00B951B2">
          <w:pPr>
            <w:pStyle w:val="TOC2"/>
            <w:tabs>
              <w:tab w:val="right" w:leader="dot" w:pos="9016"/>
            </w:tabs>
            <w:rPr>
              <w:rFonts w:asciiTheme="minorHAnsi" w:eastAsiaTheme="minorEastAsia" w:hAnsiTheme="minorHAnsi"/>
              <w:noProof/>
              <w:sz w:val="22"/>
              <w:lang w:eastAsia="en-IE"/>
            </w:rPr>
          </w:pPr>
          <w:hyperlink w:anchor="_Toc78835557" w:history="1">
            <w:r w:rsidR="0015249E" w:rsidRPr="005168B9">
              <w:rPr>
                <w:rStyle w:val="Hyperlink"/>
                <w:noProof/>
              </w:rPr>
              <w:t>6.1 Belvedere House, Gardens, and Park, Mullingar, Westmeath</w:t>
            </w:r>
            <w:r w:rsidR="0015249E">
              <w:rPr>
                <w:noProof/>
                <w:webHidden/>
              </w:rPr>
              <w:tab/>
            </w:r>
            <w:r w:rsidR="0015249E">
              <w:rPr>
                <w:noProof/>
                <w:webHidden/>
              </w:rPr>
              <w:fldChar w:fldCharType="begin"/>
            </w:r>
            <w:r w:rsidR="0015249E">
              <w:rPr>
                <w:noProof/>
                <w:webHidden/>
              </w:rPr>
              <w:instrText xml:space="preserve"> PAGEREF _Toc78835557 \h </w:instrText>
            </w:r>
            <w:r w:rsidR="0015249E">
              <w:rPr>
                <w:noProof/>
                <w:webHidden/>
              </w:rPr>
            </w:r>
            <w:r w:rsidR="0015249E">
              <w:rPr>
                <w:noProof/>
                <w:webHidden/>
              </w:rPr>
              <w:fldChar w:fldCharType="separate"/>
            </w:r>
            <w:r w:rsidR="0015249E">
              <w:rPr>
                <w:noProof/>
                <w:webHidden/>
              </w:rPr>
              <w:t>9</w:t>
            </w:r>
            <w:r w:rsidR="0015249E">
              <w:rPr>
                <w:noProof/>
                <w:webHidden/>
              </w:rPr>
              <w:fldChar w:fldCharType="end"/>
            </w:r>
          </w:hyperlink>
        </w:p>
        <w:p w14:paraId="6F702BAC" w14:textId="609709AE" w:rsidR="0015249E" w:rsidRDefault="00B951B2">
          <w:pPr>
            <w:pStyle w:val="TOC2"/>
            <w:tabs>
              <w:tab w:val="right" w:leader="dot" w:pos="9016"/>
            </w:tabs>
            <w:rPr>
              <w:rFonts w:asciiTheme="minorHAnsi" w:eastAsiaTheme="minorEastAsia" w:hAnsiTheme="minorHAnsi"/>
              <w:noProof/>
              <w:sz w:val="22"/>
              <w:lang w:eastAsia="en-IE"/>
            </w:rPr>
          </w:pPr>
          <w:hyperlink w:anchor="_Toc78835558" w:history="1">
            <w:r w:rsidR="0015249E" w:rsidRPr="005168B9">
              <w:rPr>
                <w:rStyle w:val="Hyperlink"/>
                <w:noProof/>
              </w:rPr>
              <w:t>6.2 Marlay Park, Rathfarnham, Dublin</w:t>
            </w:r>
            <w:r w:rsidR="0015249E">
              <w:rPr>
                <w:noProof/>
                <w:webHidden/>
              </w:rPr>
              <w:tab/>
            </w:r>
            <w:r w:rsidR="0015249E">
              <w:rPr>
                <w:noProof/>
                <w:webHidden/>
              </w:rPr>
              <w:fldChar w:fldCharType="begin"/>
            </w:r>
            <w:r w:rsidR="0015249E">
              <w:rPr>
                <w:noProof/>
                <w:webHidden/>
              </w:rPr>
              <w:instrText xml:space="preserve"> PAGEREF _Toc78835558 \h </w:instrText>
            </w:r>
            <w:r w:rsidR="0015249E">
              <w:rPr>
                <w:noProof/>
                <w:webHidden/>
              </w:rPr>
            </w:r>
            <w:r w:rsidR="0015249E">
              <w:rPr>
                <w:noProof/>
                <w:webHidden/>
              </w:rPr>
              <w:fldChar w:fldCharType="separate"/>
            </w:r>
            <w:r w:rsidR="0015249E">
              <w:rPr>
                <w:noProof/>
                <w:webHidden/>
              </w:rPr>
              <w:t>10</w:t>
            </w:r>
            <w:r w:rsidR="0015249E">
              <w:rPr>
                <w:noProof/>
                <w:webHidden/>
              </w:rPr>
              <w:fldChar w:fldCharType="end"/>
            </w:r>
          </w:hyperlink>
        </w:p>
        <w:p w14:paraId="3D485401" w14:textId="4800EE25" w:rsidR="0015249E" w:rsidRDefault="00B951B2">
          <w:pPr>
            <w:pStyle w:val="TOC3"/>
            <w:tabs>
              <w:tab w:val="right" w:leader="dot" w:pos="9016"/>
            </w:tabs>
            <w:rPr>
              <w:rFonts w:asciiTheme="minorHAnsi" w:eastAsiaTheme="minorEastAsia" w:hAnsiTheme="minorHAnsi"/>
              <w:noProof/>
              <w:sz w:val="22"/>
              <w:lang w:eastAsia="en-IE"/>
            </w:rPr>
          </w:pPr>
          <w:hyperlink w:anchor="_Toc78835559" w:history="1">
            <w:r w:rsidR="0015249E" w:rsidRPr="005168B9">
              <w:rPr>
                <w:rStyle w:val="Hyperlink"/>
                <w:noProof/>
              </w:rPr>
              <w:t>6.2.1 Marlay Craft Courtyard</w:t>
            </w:r>
            <w:r w:rsidR="0015249E">
              <w:rPr>
                <w:noProof/>
                <w:webHidden/>
              </w:rPr>
              <w:tab/>
            </w:r>
            <w:r w:rsidR="0015249E">
              <w:rPr>
                <w:noProof/>
                <w:webHidden/>
              </w:rPr>
              <w:fldChar w:fldCharType="begin"/>
            </w:r>
            <w:r w:rsidR="0015249E">
              <w:rPr>
                <w:noProof/>
                <w:webHidden/>
              </w:rPr>
              <w:instrText xml:space="preserve"> PAGEREF _Toc78835559 \h </w:instrText>
            </w:r>
            <w:r w:rsidR="0015249E">
              <w:rPr>
                <w:noProof/>
                <w:webHidden/>
              </w:rPr>
            </w:r>
            <w:r w:rsidR="0015249E">
              <w:rPr>
                <w:noProof/>
                <w:webHidden/>
              </w:rPr>
              <w:fldChar w:fldCharType="separate"/>
            </w:r>
            <w:r w:rsidR="0015249E">
              <w:rPr>
                <w:noProof/>
                <w:webHidden/>
              </w:rPr>
              <w:t>10</w:t>
            </w:r>
            <w:r w:rsidR="0015249E">
              <w:rPr>
                <w:noProof/>
                <w:webHidden/>
              </w:rPr>
              <w:fldChar w:fldCharType="end"/>
            </w:r>
          </w:hyperlink>
        </w:p>
        <w:p w14:paraId="1ACB8135" w14:textId="6FE3201A" w:rsidR="0015249E" w:rsidRDefault="00B951B2">
          <w:pPr>
            <w:pStyle w:val="TOC3"/>
            <w:tabs>
              <w:tab w:val="right" w:leader="dot" w:pos="9016"/>
            </w:tabs>
            <w:rPr>
              <w:rFonts w:asciiTheme="minorHAnsi" w:eastAsiaTheme="minorEastAsia" w:hAnsiTheme="minorHAnsi"/>
              <w:noProof/>
              <w:sz w:val="22"/>
              <w:lang w:eastAsia="en-IE"/>
            </w:rPr>
          </w:pPr>
          <w:hyperlink w:anchor="_Toc78835560" w:history="1">
            <w:r w:rsidR="0015249E" w:rsidRPr="005168B9">
              <w:rPr>
                <w:rStyle w:val="Hyperlink"/>
                <w:noProof/>
              </w:rPr>
              <w:t>6.2.2 Marlay Park CoCo Market</w:t>
            </w:r>
            <w:r w:rsidR="0015249E">
              <w:rPr>
                <w:noProof/>
                <w:webHidden/>
              </w:rPr>
              <w:tab/>
            </w:r>
            <w:r w:rsidR="0015249E">
              <w:rPr>
                <w:noProof/>
                <w:webHidden/>
              </w:rPr>
              <w:fldChar w:fldCharType="begin"/>
            </w:r>
            <w:r w:rsidR="0015249E">
              <w:rPr>
                <w:noProof/>
                <w:webHidden/>
              </w:rPr>
              <w:instrText xml:space="preserve"> PAGEREF _Toc78835560 \h </w:instrText>
            </w:r>
            <w:r w:rsidR="0015249E">
              <w:rPr>
                <w:noProof/>
                <w:webHidden/>
              </w:rPr>
            </w:r>
            <w:r w:rsidR="0015249E">
              <w:rPr>
                <w:noProof/>
                <w:webHidden/>
              </w:rPr>
              <w:fldChar w:fldCharType="separate"/>
            </w:r>
            <w:r w:rsidR="0015249E">
              <w:rPr>
                <w:noProof/>
                <w:webHidden/>
              </w:rPr>
              <w:t>10</w:t>
            </w:r>
            <w:r w:rsidR="0015249E">
              <w:rPr>
                <w:noProof/>
                <w:webHidden/>
              </w:rPr>
              <w:fldChar w:fldCharType="end"/>
            </w:r>
          </w:hyperlink>
        </w:p>
        <w:p w14:paraId="0C2895BD" w14:textId="76762C62" w:rsidR="0015249E" w:rsidRDefault="00B951B2">
          <w:pPr>
            <w:pStyle w:val="TOC2"/>
            <w:tabs>
              <w:tab w:val="right" w:leader="dot" w:pos="9016"/>
            </w:tabs>
            <w:rPr>
              <w:rFonts w:asciiTheme="minorHAnsi" w:eastAsiaTheme="minorEastAsia" w:hAnsiTheme="minorHAnsi"/>
              <w:noProof/>
              <w:sz w:val="22"/>
              <w:lang w:eastAsia="en-IE"/>
            </w:rPr>
          </w:pPr>
          <w:hyperlink w:anchor="_Toc78835561" w:history="1">
            <w:r w:rsidR="0015249E" w:rsidRPr="005168B9">
              <w:rPr>
                <w:rStyle w:val="Hyperlink"/>
                <w:noProof/>
              </w:rPr>
              <w:t>6.3 Strokestown Park, House, Gardens, &amp; National Famine Museum, Roscommon</w:t>
            </w:r>
            <w:r w:rsidR="0015249E">
              <w:rPr>
                <w:noProof/>
                <w:webHidden/>
              </w:rPr>
              <w:tab/>
            </w:r>
            <w:r w:rsidR="0015249E">
              <w:rPr>
                <w:noProof/>
                <w:webHidden/>
              </w:rPr>
              <w:fldChar w:fldCharType="begin"/>
            </w:r>
            <w:r w:rsidR="0015249E">
              <w:rPr>
                <w:noProof/>
                <w:webHidden/>
              </w:rPr>
              <w:instrText xml:space="preserve"> PAGEREF _Toc78835561 \h </w:instrText>
            </w:r>
            <w:r w:rsidR="0015249E">
              <w:rPr>
                <w:noProof/>
                <w:webHidden/>
              </w:rPr>
            </w:r>
            <w:r w:rsidR="0015249E">
              <w:rPr>
                <w:noProof/>
                <w:webHidden/>
              </w:rPr>
              <w:fldChar w:fldCharType="separate"/>
            </w:r>
            <w:r w:rsidR="0015249E">
              <w:rPr>
                <w:noProof/>
                <w:webHidden/>
              </w:rPr>
              <w:t>11</w:t>
            </w:r>
            <w:r w:rsidR="0015249E">
              <w:rPr>
                <w:noProof/>
                <w:webHidden/>
              </w:rPr>
              <w:fldChar w:fldCharType="end"/>
            </w:r>
          </w:hyperlink>
        </w:p>
        <w:p w14:paraId="0C053214" w14:textId="17AA501F" w:rsidR="0015249E" w:rsidRDefault="00B951B2" w:rsidP="009E0976">
          <w:pPr>
            <w:pStyle w:val="TOC1"/>
            <w:rPr>
              <w:rFonts w:asciiTheme="minorHAnsi" w:eastAsiaTheme="minorEastAsia" w:hAnsiTheme="minorHAnsi"/>
              <w:sz w:val="22"/>
              <w:lang w:eastAsia="en-IE"/>
            </w:rPr>
          </w:pPr>
          <w:hyperlink w:anchor="_Toc78835562" w:history="1">
            <w:r w:rsidR="0015249E" w:rsidRPr="005168B9">
              <w:rPr>
                <w:rStyle w:val="Hyperlink"/>
              </w:rPr>
              <w:t>Notes page 1</w:t>
            </w:r>
            <w:r w:rsidR="0015249E">
              <w:rPr>
                <w:webHidden/>
              </w:rPr>
              <w:tab/>
            </w:r>
            <w:r w:rsidR="0015249E">
              <w:rPr>
                <w:webHidden/>
              </w:rPr>
              <w:fldChar w:fldCharType="begin"/>
            </w:r>
            <w:r w:rsidR="0015249E">
              <w:rPr>
                <w:webHidden/>
              </w:rPr>
              <w:instrText xml:space="preserve"> PAGEREF _Toc78835562 \h </w:instrText>
            </w:r>
            <w:r w:rsidR="0015249E">
              <w:rPr>
                <w:webHidden/>
              </w:rPr>
            </w:r>
            <w:r w:rsidR="0015249E">
              <w:rPr>
                <w:webHidden/>
              </w:rPr>
              <w:fldChar w:fldCharType="separate"/>
            </w:r>
            <w:r w:rsidR="0015249E">
              <w:rPr>
                <w:webHidden/>
              </w:rPr>
              <w:t>12</w:t>
            </w:r>
            <w:r w:rsidR="0015249E">
              <w:rPr>
                <w:webHidden/>
              </w:rPr>
              <w:fldChar w:fldCharType="end"/>
            </w:r>
          </w:hyperlink>
        </w:p>
        <w:p w14:paraId="3E5EE881" w14:textId="3A07FC70" w:rsidR="0015249E" w:rsidRDefault="00B951B2" w:rsidP="009E0976">
          <w:pPr>
            <w:pStyle w:val="TOC1"/>
            <w:rPr>
              <w:rFonts w:asciiTheme="minorHAnsi" w:eastAsiaTheme="minorEastAsia" w:hAnsiTheme="minorHAnsi"/>
              <w:sz w:val="22"/>
              <w:lang w:eastAsia="en-IE"/>
            </w:rPr>
          </w:pPr>
          <w:hyperlink w:anchor="_Toc78835563" w:history="1">
            <w:r w:rsidR="0015249E" w:rsidRPr="005168B9">
              <w:rPr>
                <w:rStyle w:val="Hyperlink"/>
              </w:rPr>
              <w:t>Notes page 2</w:t>
            </w:r>
            <w:r w:rsidR="0015249E">
              <w:rPr>
                <w:webHidden/>
              </w:rPr>
              <w:tab/>
            </w:r>
            <w:r w:rsidR="0015249E">
              <w:rPr>
                <w:webHidden/>
              </w:rPr>
              <w:fldChar w:fldCharType="begin"/>
            </w:r>
            <w:r w:rsidR="0015249E">
              <w:rPr>
                <w:webHidden/>
              </w:rPr>
              <w:instrText xml:space="preserve"> PAGEREF _Toc78835563 \h </w:instrText>
            </w:r>
            <w:r w:rsidR="0015249E">
              <w:rPr>
                <w:webHidden/>
              </w:rPr>
            </w:r>
            <w:r w:rsidR="0015249E">
              <w:rPr>
                <w:webHidden/>
              </w:rPr>
              <w:fldChar w:fldCharType="separate"/>
            </w:r>
            <w:r w:rsidR="0015249E">
              <w:rPr>
                <w:webHidden/>
              </w:rPr>
              <w:t>13</w:t>
            </w:r>
            <w:r w:rsidR="0015249E">
              <w:rPr>
                <w:webHidden/>
              </w:rPr>
              <w:fldChar w:fldCharType="end"/>
            </w:r>
          </w:hyperlink>
        </w:p>
        <w:p w14:paraId="5A0A8264" w14:textId="1EB592B4" w:rsidR="0015249E" w:rsidRDefault="00B951B2" w:rsidP="009E0976">
          <w:pPr>
            <w:pStyle w:val="TOC1"/>
            <w:rPr>
              <w:rFonts w:asciiTheme="minorHAnsi" w:eastAsiaTheme="minorEastAsia" w:hAnsiTheme="minorHAnsi"/>
              <w:sz w:val="22"/>
              <w:lang w:eastAsia="en-IE"/>
            </w:rPr>
          </w:pPr>
          <w:hyperlink w:anchor="_Toc78835564" w:history="1">
            <w:r w:rsidR="0015249E" w:rsidRPr="005168B9">
              <w:rPr>
                <w:rStyle w:val="Hyperlink"/>
              </w:rPr>
              <w:t>Notes page 3</w:t>
            </w:r>
            <w:r w:rsidR="0015249E">
              <w:rPr>
                <w:webHidden/>
              </w:rPr>
              <w:tab/>
            </w:r>
            <w:r w:rsidR="0015249E">
              <w:rPr>
                <w:webHidden/>
              </w:rPr>
              <w:fldChar w:fldCharType="begin"/>
            </w:r>
            <w:r w:rsidR="0015249E">
              <w:rPr>
                <w:webHidden/>
              </w:rPr>
              <w:instrText xml:space="preserve"> PAGEREF _Toc78835564 \h </w:instrText>
            </w:r>
            <w:r w:rsidR="0015249E">
              <w:rPr>
                <w:webHidden/>
              </w:rPr>
            </w:r>
            <w:r w:rsidR="0015249E">
              <w:rPr>
                <w:webHidden/>
              </w:rPr>
              <w:fldChar w:fldCharType="separate"/>
            </w:r>
            <w:r w:rsidR="0015249E">
              <w:rPr>
                <w:webHidden/>
              </w:rPr>
              <w:t>14</w:t>
            </w:r>
            <w:r w:rsidR="0015249E">
              <w:rPr>
                <w:webHidden/>
              </w:rPr>
              <w:fldChar w:fldCharType="end"/>
            </w:r>
          </w:hyperlink>
        </w:p>
        <w:p w14:paraId="603914E3" w14:textId="28CCD4C7" w:rsidR="0015249E" w:rsidRDefault="00B951B2" w:rsidP="009E0976">
          <w:pPr>
            <w:pStyle w:val="TOC1"/>
            <w:rPr>
              <w:rFonts w:asciiTheme="minorHAnsi" w:eastAsiaTheme="minorEastAsia" w:hAnsiTheme="minorHAnsi"/>
              <w:sz w:val="22"/>
              <w:lang w:eastAsia="en-IE"/>
            </w:rPr>
          </w:pPr>
          <w:hyperlink w:anchor="_Toc78835565" w:history="1">
            <w:r w:rsidR="0015249E" w:rsidRPr="005168B9">
              <w:rPr>
                <w:rStyle w:val="Hyperlink"/>
              </w:rPr>
              <w:t>Appendix I</w:t>
            </w:r>
            <w:r w:rsidR="0015249E">
              <w:rPr>
                <w:webHidden/>
              </w:rPr>
              <w:tab/>
            </w:r>
            <w:r w:rsidR="0015249E">
              <w:rPr>
                <w:webHidden/>
              </w:rPr>
              <w:fldChar w:fldCharType="begin"/>
            </w:r>
            <w:r w:rsidR="0015249E">
              <w:rPr>
                <w:webHidden/>
              </w:rPr>
              <w:instrText xml:space="preserve"> PAGEREF _Toc78835565 \h </w:instrText>
            </w:r>
            <w:r w:rsidR="0015249E">
              <w:rPr>
                <w:webHidden/>
              </w:rPr>
            </w:r>
            <w:r w:rsidR="0015249E">
              <w:rPr>
                <w:webHidden/>
              </w:rPr>
              <w:fldChar w:fldCharType="separate"/>
            </w:r>
            <w:r w:rsidR="0015249E">
              <w:rPr>
                <w:webHidden/>
              </w:rPr>
              <w:t>15</w:t>
            </w:r>
            <w:r w:rsidR="0015249E">
              <w:rPr>
                <w:webHidden/>
              </w:rPr>
              <w:fldChar w:fldCharType="end"/>
            </w:r>
          </w:hyperlink>
        </w:p>
        <w:p w14:paraId="08E32B26" w14:textId="180C1CF8" w:rsidR="0015249E" w:rsidRDefault="00B951B2" w:rsidP="009E0976">
          <w:pPr>
            <w:pStyle w:val="TOC1"/>
            <w:rPr>
              <w:rFonts w:asciiTheme="minorHAnsi" w:eastAsiaTheme="minorEastAsia" w:hAnsiTheme="minorHAnsi"/>
              <w:sz w:val="22"/>
              <w:lang w:eastAsia="en-IE"/>
            </w:rPr>
          </w:pPr>
          <w:hyperlink w:anchor="_Toc78835566" w:history="1">
            <w:r w:rsidR="0015249E" w:rsidRPr="005168B9">
              <w:rPr>
                <w:rStyle w:val="Hyperlink"/>
              </w:rPr>
              <w:t>Appendix II</w:t>
            </w:r>
            <w:r w:rsidR="0015249E">
              <w:rPr>
                <w:webHidden/>
              </w:rPr>
              <w:tab/>
            </w:r>
            <w:r w:rsidR="0015249E">
              <w:rPr>
                <w:webHidden/>
              </w:rPr>
              <w:fldChar w:fldCharType="begin"/>
            </w:r>
            <w:r w:rsidR="0015249E">
              <w:rPr>
                <w:webHidden/>
              </w:rPr>
              <w:instrText xml:space="preserve"> PAGEREF _Toc78835566 \h </w:instrText>
            </w:r>
            <w:r w:rsidR="0015249E">
              <w:rPr>
                <w:webHidden/>
              </w:rPr>
            </w:r>
            <w:r w:rsidR="0015249E">
              <w:rPr>
                <w:webHidden/>
              </w:rPr>
              <w:fldChar w:fldCharType="separate"/>
            </w:r>
            <w:r w:rsidR="0015249E">
              <w:rPr>
                <w:webHidden/>
              </w:rPr>
              <w:t>16</w:t>
            </w:r>
            <w:r w:rsidR="0015249E">
              <w:rPr>
                <w:webHidden/>
              </w:rPr>
              <w:fldChar w:fldCharType="end"/>
            </w:r>
          </w:hyperlink>
        </w:p>
        <w:p w14:paraId="0DFB0CC0" w14:textId="780FC970" w:rsidR="0015249E" w:rsidRDefault="00B951B2" w:rsidP="009E0976">
          <w:pPr>
            <w:pStyle w:val="TOC1"/>
            <w:rPr>
              <w:rFonts w:asciiTheme="minorHAnsi" w:eastAsiaTheme="minorEastAsia" w:hAnsiTheme="minorHAnsi"/>
              <w:sz w:val="22"/>
              <w:lang w:eastAsia="en-IE"/>
            </w:rPr>
          </w:pPr>
          <w:hyperlink w:anchor="_Toc78835567" w:history="1">
            <w:r w:rsidR="0015249E" w:rsidRPr="005168B9">
              <w:rPr>
                <w:rStyle w:val="Hyperlink"/>
              </w:rPr>
              <w:t>Appendix III</w:t>
            </w:r>
            <w:r w:rsidR="0015249E">
              <w:rPr>
                <w:webHidden/>
              </w:rPr>
              <w:tab/>
            </w:r>
            <w:r w:rsidR="0015249E">
              <w:rPr>
                <w:webHidden/>
              </w:rPr>
              <w:fldChar w:fldCharType="begin"/>
            </w:r>
            <w:r w:rsidR="0015249E">
              <w:rPr>
                <w:webHidden/>
              </w:rPr>
              <w:instrText xml:space="preserve"> PAGEREF _Toc78835567 \h </w:instrText>
            </w:r>
            <w:r w:rsidR="0015249E">
              <w:rPr>
                <w:webHidden/>
              </w:rPr>
            </w:r>
            <w:r w:rsidR="0015249E">
              <w:rPr>
                <w:webHidden/>
              </w:rPr>
              <w:fldChar w:fldCharType="separate"/>
            </w:r>
            <w:r w:rsidR="0015249E">
              <w:rPr>
                <w:webHidden/>
              </w:rPr>
              <w:t>18</w:t>
            </w:r>
            <w:r w:rsidR="0015249E">
              <w:rPr>
                <w:webHidden/>
              </w:rPr>
              <w:fldChar w:fldCharType="end"/>
            </w:r>
          </w:hyperlink>
        </w:p>
        <w:p w14:paraId="7324E136" w14:textId="3963863D" w:rsidR="0015249E" w:rsidRDefault="00B951B2" w:rsidP="009E0976">
          <w:pPr>
            <w:pStyle w:val="TOC1"/>
            <w:rPr>
              <w:rFonts w:asciiTheme="minorHAnsi" w:eastAsiaTheme="minorEastAsia" w:hAnsiTheme="minorHAnsi"/>
              <w:sz w:val="22"/>
              <w:lang w:eastAsia="en-IE"/>
            </w:rPr>
          </w:pPr>
          <w:hyperlink w:anchor="_Toc78835568" w:history="1">
            <w:r w:rsidR="0015249E" w:rsidRPr="005168B9">
              <w:rPr>
                <w:rStyle w:val="Hyperlink"/>
              </w:rPr>
              <w:t>Appendix IV</w:t>
            </w:r>
            <w:r w:rsidR="0015249E">
              <w:rPr>
                <w:webHidden/>
              </w:rPr>
              <w:tab/>
            </w:r>
            <w:r w:rsidR="0015249E">
              <w:rPr>
                <w:webHidden/>
              </w:rPr>
              <w:fldChar w:fldCharType="begin"/>
            </w:r>
            <w:r w:rsidR="0015249E">
              <w:rPr>
                <w:webHidden/>
              </w:rPr>
              <w:instrText xml:space="preserve"> PAGEREF _Toc78835568 \h </w:instrText>
            </w:r>
            <w:r w:rsidR="0015249E">
              <w:rPr>
                <w:webHidden/>
              </w:rPr>
            </w:r>
            <w:r w:rsidR="0015249E">
              <w:rPr>
                <w:webHidden/>
              </w:rPr>
              <w:fldChar w:fldCharType="separate"/>
            </w:r>
            <w:r w:rsidR="0015249E">
              <w:rPr>
                <w:webHidden/>
              </w:rPr>
              <w:t>20</w:t>
            </w:r>
            <w:r w:rsidR="0015249E">
              <w:rPr>
                <w:webHidden/>
              </w:rPr>
              <w:fldChar w:fldCharType="end"/>
            </w:r>
          </w:hyperlink>
        </w:p>
        <w:p w14:paraId="68E0CF0C" w14:textId="4DC6D9DF" w:rsidR="0015249E" w:rsidRDefault="00B951B2" w:rsidP="009E0976">
          <w:pPr>
            <w:pStyle w:val="TOC1"/>
            <w:rPr>
              <w:rFonts w:asciiTheme="minorHAnsi" w:eastAsiaTheme="minorEastAsia" w:hAnsiTheme="minorHAnsi"/>
              <w:sz w:val="22"/>
              <w:lang w:eastAsia="en-IE"/>
            </w:rPr>
          </w:pPr>
          <w:hyperlink w:anchor="_Toc78835569" w:history="1">
            <w:r w:rsidR="0015249E" w:rsidRPr="005168B9">
              <w:rPr>
                <w:rStyle w:val="Hyperlink"/>
              </w:rPr>
              <w:t>Appendix V</w:t>
            </w:r>
            <w:r w:rsidR="0015249E">
              <w:rPr>
                <w:webHidden/>
              </w:rPr>
              <w:tab/>
            </w:r>
            <w:r w:rsidR="0015249E">
              <w:rPr>
                <w:webHidden/>
              </w:rPr>
              <w:fldChar w:fldCharType="begin"/>
            </w:r>
            <w:r w:rsidR="0015249E">
              <w:rPr>
                <w:webHidden/>
              </w:rPr>
              <w:instrText xml:space="preserve"> PAGEREF _Toc78835569 \h </w:instrText>
            </w:r>
            <w:r w:rsidR="0015249E">
              <w:rPr>
                <w:webHidden/>
              </w:rPr>
            </w:r>
            <w:r w:rsidR="0015249E">
              <w:rPr>
                <w:webHidden/>
              </w:rPr>
              <w:fldChar w:fldCharType="separate"/>
            </w:r>
            <w:r w:rsidR="0015249E">
              <w:rPr>
                <w:webHidden/>
              </w:rPr>
              <w:t>22</w:t>
            </w:r>
            <w:r w:rsidR="0015249E">
              <w:rPr>
                <w:webHidden/>
              </w:rPr>
              <w:fldChar w:fldCharType="end"/>
            </w:r>
          </w:hyperlink>
        </w:p>
        <w:p w14:paraId="0736ED17" w14:textId="1373F812" w:rsidR="00503EB7" w:rsidRDefault="00503EB7">
          <w:r w:rsidRPr="00C97145">
            <w:rPr>
              <w:b/>
              <w:bCs/>
              <w:noProof/>
            </w:rPr>
            <w:fldChar w:fldCharType="end"/>
          </w:r>
        </w:p>
      </w:sdtContent>
    </w:sdt>
    <w:p w14:paraId="7B493DC5" w14:textId="726ED669" w:rsidR="00503EB7" w:rsidRPr="00B03975" w:rsidRDefault="00503EB7" w:rsidP="00B03975">
      <w:pPr>
        <w:pStyle w:val="Header"/>
        <w:tabs>
          <w:tab w:val="clear" w:pos="4513"/>
          <w:tab w:val="clear" w:pos="9026"/>
        </w:tabs>
        <w:spacing w:before="240" w:after="240" w:line="259" w:lineRule="auto"/>
        <w:rPr>
          <w:lang w:val="en-GB"/>
        </w:rPr>
        <w:sectPr w:rsidR="00503EB7" w:rsidRPr="00B03975" w:rsidSect="00461C6F">
          <w:footerReference w:type="default" r:id="rId11"/>
          <w:pgSz w:w="11906" w:h="16838"/>
          <w:pgMar w:top="1440" w:right="1440" w:bottom="1440" w:left="1440" w:header="708" w:footer="708" w:gutter="0"/>
          <w:pgNumType w:fmt="lowerRoman" w:start="2"/>
          <w:cols w:space="708"/>
          <w:docGrid w:linePitch="360"/>
        </w:sectPr>
      </w:pPr>
    </w:p>
    <w:p w14:paraId="43556B47" w14:textId="4BAB11A8" w:rsidR="00B46C31" w:rsidRDefault="00712267" w:rsidP="00FE18B2">
      <w:pPr>
        <w:pStyle w:val="Heading1"/>
        <w:rPr>
          <w:lang w:val="en-GB"/>
        </w:rPr>
      </w:pPr>
      <w:bookmarkStart w:id="1" w:name="_Why_Protecting_Ardagh"/>
      <w:bookmarkStart w:id="2" w:name="_1._Why_Protecting"/>
      <w:bookmarkStart w:id="3" w:name="_Toc78835542"/>
      <w:bookmarkEnd w:id="1"/>
      <w:bookmarkEnd w:id="2"/>
      <w:r>
        <w:rPr>
          <w:lang w:val="en-GB"/>
        </w:rPr>
        <w:lastRenderedPageBreak/>
        <w:t xml:space="preserve">1. </w:t>
      </w:r>
      <w:r w:rsidR="00B46C31">
        <w:rPr>
          <w:lang w:val="en-GB"/>
        </w:rPr>
        <w:t xml:space="preserve">Why Protecting Ardagh House, Demesne, and The </w:t>
      </w:r>
      <w:r w:rsidR="00B46C31" w:rsidRPr="00FE18B2">
        <w:t>Ardagh</w:t>
      </w:r>
      <w:r w:rsidR="00B46C31">
        <w:rPr>
          <w:lang w:val="en-GB"/>
        </w:rPr>
        <w:t xml:space="preserve"> Neighbourhood Park Is Important to Me</w:t>
      </w:r>
      <w:bookmarkEnd w:id="3"/>
      <w:r w:rsidR="00B46C31">
        <w:rPr>
          <w:lang w:val="en-GB"/>
        </w:rPr>
        <w:t xml:space="preserve"> </w:t>
      </w:r>
    </w:p>
    <w:p w14:paraId="27314BB8" w14:textId="1A6B1DAE" w:rsidR="00E740B7" w:rsidRDefault="00773F70" w:rsidP="00E740B7">
      <w:pPr>
        <w:rPr>
          <w:lang w:val="en-GB"/>
        </w:rPr>
        <w:sectPr w:rsidR="00E740B7" w:rsidSect="00503EB7">
          <w:pgSz w:w="11906" w:h="16838"/>
          <w:pgMar w:top="1440" w:right="1440" w:bottom="1440" w:left="1440" w:header="708" w:footer="708" w:gutter="0"/>
          <w:pgNumType w:start="1"/>
          <w:cols w:space="708"/>
          <w:docGrid w:linePitch="360"/>
        </w:sectPr>
      </w:pPr>
      <w:r>
        <w:rPr>
          <w:lang w:val="en-GB"/>
        </w:rPr>
        <w:t>Ardagh House, Demesne, and the Ardagh Neighbourhood Park are important to me becaus</w:t>
      </w:r>
      <w:r w:rsidR="00E740B7">
        <w:rPr>
          <w:lang w:val="en-GB"/>
        </w:rPr>
        <w:t xml:space="preserve">e </w:t>
      </w:r>
    </w:p>
    <w:p w14:paraId="73AEFD63" w14:textId="23CA72E4" w:rsidR="00D47C89" w:rsidRDefault="00712267" w:rsidP="00FE18B2">
      <w:pPr>
        <w:pStyle w:val="Heading1"/>
        <w:rPr>
          <w:lang w:val="en-GB"/>
        </w:rPr>
      </w:pPr>
      <w:bookmarkStart w:id="4" w:name="_Toc78835543"/>
      <w:r>
        <w:rPr>
          <w:lang w:val="en-GB"/>
        </w:rPr>
        <w:lastRenderedPageBreak/>
        <w:t xml:space="preserve">2. </w:t>
      </w:r>
      <w:r w:rsidR="00AE42E1">
        <w:rPr>
          <w:lang w:val="en-GB"/>
        </w:rPr>
        <w:t xml:space="preserve">Built </w:t>
      </w:r>
      <w:r w:rsidR="00AE42E1" w:rsidRPr="00FE18B2">
        <w:t>Heritage</w:t>
      </w:r>
      <w:bookmarkEnd w:id="4"/>
    </w:p>
    <w:p w14:paraId="16E28468" w14:textId="398516CF" w:rsidR="00B03975" w:rsidRDefault="00B03975" w:rsidP="00B03975">
      <w:r>
        <w:t>Ardagh Village is a</w:t>
      </w:r>
      <w:r w:rsidR="0071131E">
        <w:t xml:space="preserve"> multi-award-winning</w:t>
      </w:r>
      <w:r>
        <w:t xml:space="preserve"> heritage village and is one of two Architectural Conservation Areas (ACA) in Longford. </w:t>
      </w:r>
    </w:p>
    <w:p w14:paraId="4A15494C" w14:textId="0E668474" w:rsidR="00E15ECF" w:rsidRDefault="00B03975" w:rsidP="00B03975">
      <w:pPr>
        <w:rPr>
          <w:rStyle w:val="Heading3Char"/>
          <w:b w:val="0"/>
          <w:bCs/>
          <w:color w:val="5B9BD5" w:themeColor="accent5"/>
        </w:rPr>
      </w:pPr>
      <w:r>
        <w:t xml:space="preserve">An ACA is defined as “…a place, area, group of structures or townscape which is of special architectural, historical, archaeological, artistic, cultural, scientific, social or technical interest or contributes to the appreciation of protected structures. This could include, for example, a terrace of houses, buildings surrounding a square, or any group of buildings which together give a special character to an area. An architectural conservation area may or may not include protected structures. Planning permission must be obtained before significant works can be carried out to the exterior of a structure in an architectural conservation area.” </w:t>
      </w:r>
      <w:hyperlink w:anchor="_Notes" w:history="1">
        <w:r w:rsidR="00E15ECF" w:rsidRPr="00E15ECF">
          <w:rPr>
            <w:rStyle w:val="Hyperlink"/>
          </w:rPr>
          <w:t>[1]</w:t>
        </w:r>
      </w:hyperlink>
    </w:p>
    <w:p w14:paraId="1549E586" w14:textId="0E6815B4" w:rsidR="00B03975" w:rsidRDefault="00B03975" w:rsidP="00B03975">
      <w:r>
        <w:t>Of the 379 structures listed in the ‘Record of Protected Structures</w:t>
      </w:r>
      <w:r w:rsidR="00506BCB">
        <w:t>’</w:t>
      </w:r>
      <w:r>
        <w:t xml:space="preserve"> (RPS) in County Longford excluding Longford Town’, 46 (12.2%) of the structures are in Ardagh, and 14 (3.7%) of them are part of the demesne. </w:t>
      </w:r>
      <w:hyperlink w:anchor="_Notes" w:history="1">
        <w:r w:rsidR="005E10FE" w:rsidRPr="00E15ECF">
          <w:rPr>
            <w:rStyle w:val="Hyperlink"/>
          </w:rPr>
          <w:t>[2]</w:t>
        </w:r>
      </w:hyperlink>
    </w:p>
    <w:p w14:paraId="241BDEEC" w14:textId="6297C944" w:rsidR="00EE767B" w:rsidRDefault="00420410" w:rsidP="00E15ECF">
      <w:r>
        <w:t>“</w:t>
      </w:r>
      <w:r w:rsidR="00EE767B">
        <w:t>Our architectural heritage is a unique resource, an irreplaceable expression of the richness and diversity of our past. Structures and places can, over time, acquire character and special interest through their intrinsic quality, continued existence and familiarity.</w:t>
      </w:r>
      <w:r>
        <w:t xml:space="preserve"> </w:t>
      </w:r>
      <w:r w:rsidR="00EE767B">
        <w:t>The built heritage consists not only of great artistic</w:t>
      </w:r>
      <w:r>
        <w:t xml:space="preserve"> </w:t>
      </w:r>
      <w:r w:rsidR="00EE767B">
        <w:t>achievements, but also of the everyday works of</w:t>
      </w:r>
      <w:r>
        <w:t xml:space="preserve"> </w:t>
      </w:r>
      <w:r w:rsidR="00EE767B">
        <w:t>craftsmen. In a changing world, these structures</w:t>
      </w:r>
      <w:r>
        <w:t xml:space="preserve"> </w:t>
      </w:r>
      <w:r w:rsidR="00EE767B">
        <w:t>have a cultural significance which we may recognise</w:t>
      </w:r>
      <w:r>
        <w:t xml:space="preserve"> </w:t>
      </w:r>
      <w:r w:rsidR="00EE767B">
        <w:t>for the first time only when individual structures are</w:t>
      </w:r>
      <w:r>
        <w:t xml:space="preserve"> </w:t>
      </w:r>
      <w:r w:rsidR="00EE767B">
        <w:t>lost or threatened. As we enjoy this inheritance, we</w:t>
      </w:r>
      <w:r>
        <w:t xml:space="preserve"> </w:t>
      </w:r>
      <w:r w:rsidR="00EE767B">
        <w:t xml:space="preserve">should ensure it is conserved </w:t>
      </w:r>
      <w:proofErr w:type="gramStart"/>
      <w:r w:rsidR="00EE767B">
        <w:t>in order to</w:t>
      </w:r>
      <w:proofErr w:type="gramEnd"/>
      <w:r w:rsidR="00EE767B">
        <w:t xml:space="preserve"> pass it on</w:t>
      </w:r>
      <w:r>
        <w:t xml:space="preserve"> </w:t>
      </w:r>
      <w:r w:rsidR="00EE767B">
        <w:t>to our successors.</w:t>
      </w:r>
      <w:r>
        <w:t xml:space="preserve">” </w:t>
      </w:r>
      <w:hyperlink w:anchor="_Notes" w:history="1">
        <w:r w:rsidRPr="00E15ECF">
          <w:rPr>
            <w:rStyle w:val="Hyperlink"/>
          </w:rPr>
          <w:t>[3]</w:t>
        </w:r>
      </w:hyperlink>
    </w:p>
    <w:p w14:paraId="5C64EF78" w14:textId="69B2BB38" w:rsidR="001764A2" w:rsidRDefault="00B951B2" w:rsidP="001764A2">
      <w:hyperlink w:anchor="_Appendix_I" w:history="1">
        <w:r w:rsidR="001764A2" w:rsidRPr="001E6662">
          <w:rPr>
            <w:rStyle w:val="Hyperlink"/>
          </w:rPr>
          <w:t>Appendix I</w:t>
        </w:r>
      </w:hyperlink>
      <w:r w:rsidR="001764A2">
        <w:t xml:space="preserve"> contains the map of the Ardagh Architectural Conservation Area. </w:t>
      </w:r>
    </w:p>
    <w:p w14:paraId="0445DAE9" w14:textId="7226FA80" w:rsidR="00506BCB" w:rsidRDefault="00B951B2" w:rsidP="00506BCB">
      <w:pPr>
        <w:jc w:val="left"/>
        <w:rPr>
          <w:lang w:val="en-GB"/>
        </w:rPr>
      </w:pPr>
      <w:hyperlink w:anchor="_Appendix_II" w:history="1">
        <w:r w:rsidR="00B03975" w:rsidRPr="001E6662">
          <w:rPr>
            <w:rStyle w:val="Hyperlink"/>
          </w:rPr>
          <w:t>Appendix II</w:t>
        </w:r>
      </w:hyperlink>
      <w:r w:rsidR="00B03975">
        <w:t xml:space="preserve"> contains </w:t>
      </w:r>
      <w:r w:rsidR="00506BCB">
        <w:rPr>
          <w:lang w:val="en-GB"/>
        </w:rPr>
        <w:t>screenshots of the structures in Ardagh listed in the Longford ‘Record of Protected Structures’.</w:t>
      </w:r>
    </w:p>
    <w:p w14:paraId="1873DA78" w14:textId="2D0B4CC1" w:rsidR="00C31E06" w:rsidRDefault="00C31E06" w:rsidP="00506BCB">
      <w:r>
        <w:t xml:space="preserve">A PDF of Submission DCDP-40 is available from </w:t>
      </w:r>
      <w:hyperlink r:id="rId12" w:history="1">
        <w:r w:rsidRPr="00C31E06">
          <w:rPr>
            <w:rStyle w:val="Hyperlink"/>
          </w:rPr>
          <w:t>here</w:t>
        </w:r>
      </w:hyperlink>
      <w:r>
        <w:t>.</w:t>
      </w:r>
    </w:p>
    <w:p w14:paraId="734E0EDB" w14:textId="2EE8537D" w:rsidR="00FB60B6" w:rsidRDefault="00C31E06" w:rsidP="00506BCB">
      <w:r>
        <w:t xml:space="preserve">A PDF of ‘Chief Executive’s Report on Submissions Received on the Draft Longford County Development Plan 2021-2027 </w:t>
      </w:r>
      <w:r w:rsidR="0015249E">
        <w:t xml:space="preserve">- </w:t>
      </w:r>
      <w:r>
        <w:t xml:space="preserve">corrected’ is available from </w:t>
      </w:r>
      <w:hyperlink r:id="rId13" w:history="1">
        <w:r w:rsidRPr="00C31E06">
          <w:rPr>
            <w:rStyle w:val="Hyperlink"/>
          </w:rPr>
          <w:t>here</w:t>
        </w:r>
      </w:hyperlink>
      <w:r>
        <w:t>.</w:t>
      </w:r>
    </w:p>
    <w:p w14:paraId="3D670AFA" w14:textId="45BC56BF" w:rsidR="00B03975" w:rsidRPr="002A118E" w:rsidRDefault="00B46C31" w:rsidP="00E740B7">
      <w:pPr>
        <w:pStyle w:val="Heading2"/>
      </w:pPr>
      <w:bookmarkStart w:id="5" w:name="_Toc78835544"/>
      <w:r>
        <w:lastRenderedPageBreak/>
        <w:t xml:space="preserve">2.1 </w:t>
      </w:r>
      <w:r w:rsidR="00B03975" w:rsidRPr="002A118E">
        <w:t>Ardagh Demesne</w:t>
      </w:r>
      <w:bookmarkEnd w:id="5"/>
      <w:r w:rsidR="00B03975" w:rsidRPr="002A118E">
        <w:t xml:space="preserve"> </w:t>
      </w:r>
    </w:p>
    <w:p w14:paraId="69840315" w14:textId="6D834F87" w:rsidR="00747979" w:rsidRDefault="00B03975" w:rsidP="00747979">
      <w:pPr>
        <w:pStyle w:val="NoSpacing"/>
      </w:pPr>
      <w:r>
        <w:t xml:space="preserve">The first recorded mention of the Fetherston family </w:t>
      </w:r>
      <w:r w:rsidR="00895D30">
        <w:t>in</w:t>
      </w:r>
      <w:r>
        <w:t xml:space="preserve"> Ardagh is of a Thomas Fetherston, who bought a house and 235 acres of land in 1703. </w:t>
      </w:r>
      <w:r w:rsidR="00895D30">
        <w:t>Under the Irish Land Act of 1903,</w:t>
      </w:r>
      <w:r w:rsidR="00747979">
        <w:t xml:space="preserve"> Sir George sold</w:t>
      </w:r>
      <w:r w:rsidR="0065120E">
        <w:t xml:space="preserve"> over 300 of his tenants</w:t>
      </w:r>
      <w:r w:rsidR="00747979">
        <w:t xml:space="preserve"> the freehold of their farms</w:t>
      </w:r>
      <w:r w:rsidR="00895D30">
        <w:t>.</w:t>
      </w:r>
      <w:r w:rsidR="00747979">
        <w:t xml:space="preserve"> </w:t>
      </w:r>
      <w:r w:rsidR="00895D30">
        <w:t>He</w:t>
      </w:r>
      <w:r w:rsidR="00747979">
        <w:t xml:space="preserve"> retained </w:t>
      </w:r>
      <w:r w:rsidR="00895D30">
        <w:t>Ardagh House</w:t>
      </w:r>
      <w:r w:rsidR="00747979">
        <w:t xml:space="preserve"> and the surrounding lands until his death in 1923. It was purchased by the </w:t>
      </w:r>
      <w:proofErr w:type="gramStart"/>
      <w:r w:rsidR="00747979">
        <w:t>Sisters</w:t>
      </w:r>
      <w:proofErr w:type="gramEnd"/>
      <w:r w:rsidR="00747979">
        <w:t xml:space="preserve"> of Mercy in 1927, who established a convent and domestic science school, hence </w:t>
      </w:r>
      <w:r w:rsidR="00895D30">
        <w:t>Ardagh House</w:t>
      </w:r>
      <w:r w:rsidR="00747979">
        <w:t xml:space="preserve"> </w:t>
      </w:r>
      <w:r w:rsidR="00895D30">
        <w:t>also being known</w:t>
      </w:r>
      <w:r w:rsidR="00747979">
        <w:t xml:space="preserve"> </w:t>
      </w:r>
      <w:r w:rsidR="00895D30">
        <w:t>as</w:t>
      </w:r>
      <w:r w:rsidR="00747979">
        <w:t xml:space="preserve"> St. Brigid’s Training Centre. </w:t>
      </w:r>
      <w:hyperlink w:anchor="_Notes" w:history="1">
        <w:r w:rsidR="00747979" w:rsidRPr="00E15ECF">
          <w:rPr>
            <w:rStyle w:val="Hyperlink"/>
          </w:rPr>
          <w:t>[</w:t>
        </w:r>
        <w:r w:rsidR="00420410" w:rsidRPr="00E15ECF">
          <w:rPr>
            <w:rStyle w:val="Hyperlink"/>
          </w:rPr>
          <w:t>4</w:t>
        </w:r>
        <w:r w:rsidR="00747979" w:rsidRPr="00E15ECF">
          <w:rPr>
            <w:rStyle w:val="Hyperlink"/>
          </w:rPr>
          <w:t>]</w:t>
        </w:r>
      </w:hyperlink>
      <w:r w:rsidR="00747979">
        <w:t xml:space="preserve"> </w:t>
      </w:r>
      <w:r w:rsidR="00895D30">
        <w:t>The demesne</w:t>
      </w:r>
      <w:r w:rsidR="00747979">
        <w:t xml:space="preserve"> was sold to the current owners in June 2012. </w:t>
      </w:r>
    </w:p>
    <w:p w14:paraId="4578194D" w14:textId="3F7ACF51" w:rsidR="00B03975" w:rsidRDefault="00B03975" w:rsidP="00B03975">
      <w:r>
        <w:t>James Rawson Carroll,</w:t>
      </w:r>
      <w:r w:rsidRPr="00B67820">
        <w:t xml:space="preserve"> </w:t>
      </w:r>
      <w:r>
        <w:t>a highly regarded Dublin architect, was employed by in the early 1860s to carry out extensive (re)designing of the demesne and village, which allows Ardagh to boast the very unusual for Ireland claim of being a planned village. The demesne coach yard and stable</w:t>
      </w:r>
      <w:r w:rsidR="009E0976">
        <w:t>s</w:t>
      </w:r>
      <w:r>
        <w:t xml:space="preserve"> were refurbished in the 1990s funded by public grants</w:t>
      </w:r>
      <w:r w:rsidR="009E0976">
        <w:t>,</w:t>
      </w:r>
      <w:r>
        <w:t xml:space="preserve"> the works were carried out by FÁS workers.  </w:t>
      </w:r>
    </w:p>
    <w:p w14:paraId="2B6F6CC0" w14:textId="472AC504" w:rsidR="00B03975" w:rsidRDefault="00713A36" w:rsidP="0093295E">
      <w:r>
        <w:t>Additional</w:t>
      </w:r>
      <w:r w:rsidR="00A67D18">
        <w:t xml:space="preserve"> demesne</w:t>
      </w:r>
      <w:r w:rsidR="00B03975">
        <w:t xml:space="preserve"> structures listed in the National Inventory of Architectural Heritage include: </w:t>
      </w:r>
    </w:p>
    <w:p w14:paraId="6CABCA0E" w14:textId="6818224F" w:rsidR="00B03975" w:rsidRDefault="00B03975" w:rsidP="00B03975">
      <w:pPr>
        <w:pStyle w:val="ListParagraph"/>
        <w:numPr>
          <w:ilvl w:val="0"/>
          <w:numId w:val="1"/>
        </w:numPr>
      </w:pPr>
      <w:r>
        <w:t>A walled garden dating from the mid-1700s. This substantial walled garden retains much of its early character and form. The boundary walls and gateways are well built</w:t>
      </w:r>
      <w:r w:rsidR="000D1A88">
        <w:t xml:space="preserve">. </w:t>
      </w:r>
      <w:r>
        <w:t xml:space="preserve">Retention of attractive features such as the bell pull augments the significance of the </w:t>
      </w:r>
      <w:r w:rsidR="00E1682A">
        <w:t>site and</w:t>
      </w:r>
      <w:r>
        <w:t xml:space="preserve"> allow for a sense of its history to remain. </w:t>
      </w:r>
      <w:hyperlink w:anchor="_Notes" w:history="1">
        <w:r w:rsidRPr="00E15ECF">
          <w:rPr>
            <w:rStyle w:val="Hyperlink"/>
          </w:rPr>
          <w:t>[</w:t>
        </w:r>
        <w:r w:rsidR="00420410" w:rsidRPr="00E15ECF">
          <w:rPr>
            <w:rStyle w:val="Hyperlink"/>
          </w:rPr>
          <w:t>5</w:t>
        </w:r>
        <w:r w:rsidRPr="00E15ECF">
          <w:rPr>
            <w:rStyle w:val="Hyperlink"/>
          </w:rPr>
          <w:t>]</w:t>
        </w:r>
      </w:hyperlink>
      <w:r>
        <w:t xml:space="preserve"> </w:t>
      </w:r>
    </w:p>
    <w:p w14:paraId="15735FCB" w14:textId="47F26FC1" w:rsidR="00B03975" w:rsidRDefault="00B03975" w:rsidP="00B03975">
      <w:pPr>
        <w:pStyle w:val="ListParagraph"/>
        <w:numPr>
          <w:ilvl w:val="0"/>
          <w:numId w:val="1"/>
        </w:numPr>
      </w:pPr>
      <w:r>
        <w:t xml:space="preserve">Detached six-bay single-storey dairy/outbuildings said to have been built in 1830. </w:t>
      </w:r>
      <w:hyperlink w:anchor="_Notes" w:history="1">
        <w:r w:rsidRPr="00E15ECF">
          <w:rPr>
            <w:rStyle w:val="Hyperlink"/>
          </w:rPr>
          <w:t>[</w:t>
        </w:r>
        <w:r w:rsidR="00420410" w:rsidRPr="00E15ECF">
          <w:rPr>
            <w:rStyle w:val="Hyperlink"/>
          </w:rPr>
          <w:t>6</w:t>
        </w:r>
        <w:r w:rsidRPr="00E15ECF">
          <w:rPr>
            <w:rStyle w:val="Hyperlink"/>
          </w:rPr>
          <w:t>]</w:t>
        </w:r>
      </w:hyperlink>
    </w:p>
    <w:p w14:paraId="062EA705" w14:textId="4792A130" w:rsidR="00B03975" w:rsidRDefault="00B03975" w:rsidP="00B03975">
      <w:pPr>
        <w:pStyle w:val="ListParagraph"/>
        <w:numPr>
          <w:ilvl w:val="0"/>
          <w:numId w:val="1"/>
        </w:numPr>
      </w:pPr>
      <w:r>
        <w:t xml:space="preserve">Freestanding group of nine carved stone bollards on crescent-shaped plan, erected c. 1880. This group of nine cut stone bollards represents an integral, if subtle, element of a group of related sites/structures associated with the Ardagh House demesne. Groups of carved stone bollards such as these </w:t>
      </w:r>
      <w:r w:rsidRPr="000D1A88">
        <w:t>are becoming a rare sight</w:t>
      </w:r>
      <w:r>
        <w:t xml:space="preserve"> in the Irish landscape, making this group an interesting survival. </w:t>
      </w:r>
      <w:hyperlink w:anchor="_Notes" w:history="1">
        <w:r w:rsidRPr="00E15ECF">
          <w:rPr>
            <w:rStyle w:val="Hyperlink"/>
          </w:rPr>
          <w:t>[</w:t>
        </w:r>
        <w:r w:rsidR="00420410" w:rsidRPr="00E15ECF">
          <w:rPr>
            <w:rStyle w:val="Hyperlink"/>
          </w:rPr>
          <w:t>7</w:t>
        </w:r>
        <w:r w:rsidRPr="00E15ECF">
          <w:rPr>
            <w:rStyle w:val="Hyperlink"/>
          </w:rPr>
          <w:t>]</w:t>
        </w:r>
      </w:hyperlink>
    </w:p>
    <w:p w14:paraId="07F2E7B9" w14:textId="0D6E9E23" w:rsidR="0093295E" w:rsidRDefault="00B03975" w:rsidP="0093295E">
      <w:pPr>
        <w:spacing w:before="0" w:after="0"/>
      </w:pPr>
      <w:r>
        <w:t xml:space="preserve">Of the 50 structures listed on the National Inventory of Architectural Heritage for Ardagh, 15 of them are part of the demesne. </w:t>
      </w:r>
      <w:hyperlink w:anchor="_Notes" w:history="1">
        <w:r w:rsidRPr="00E15ECF">
          <w:rPr>
            <w:rStyle w:val="Hyperlink"/>
          </w:rPr>
          <w:t>[</w:t>
        </w:r>
        <w:r w:rsidR="00420410" w:rsidRPr="00E15ECF">
          <w:rPr>
            <w:rStyle w:val="Hyperlink"/>
          </w:rPr>
          <w:t>8</w:t>
        </w:r>
        <w:r w:rsidRPr="00E15ECF">
          <w:rPr>
            <w:rStyle w:val="Hyperlink"/>
          </w:rPr>
          <w:t>]</w:t>
        </w:r>
      </w:hyperlink>
      <w:r w:rsidR="0093295E">
        <w:t xml:space="preserve"> </w:t>
      </w:r>
    </w:p>
    <w:p w14:paraId="00D5C096" w14:textId="07387835" w:rsidR="0003398F" w:rsidRDefault="00B03975" w:rsidP="0003398F">
      <w:r>
        <w:t xml:space="preserve">A ringfort within the demesne is scheduled to be included in the next revision of the ‘Record of Monuments and Places’. </w:t>
      </w:r>
      <w:hyperlink w:anchor="_Notes" w:history="1">
        <w:r w:rsidRPr="00E15ECF">
          <w:rPr>
            <w:rStyle w:val="Hyperlink"/>
          </w:rPr>
          <w:t>[</w:t>
        </w:r>
        <w:r w:rsidR="00420410" w:rsidRPr="00E15ECF">
          <w:rPr>
            <w:rStyle w:val="Hyperlink"/>
          </w:rPr>
          <w:t>9</w:t>
        </w:r>
        <w:r w:rsidRPr="00E15ECF">
          <w:rPr>
            <w:rStyle w:val="Hyperlink"/>
          </w:rPr>
          <w:t>]</w:t>
        </w:r>
      </w:hyperlink>
      <w:r>
        <w:t xml:space="preserve"> </w:t>
      </w:r>
      <w:r w:rsidR="0003398F">
        <w:br w:type="page"/>
      </w:r>
    </w:p>
    <w:p w14:paraId="6162992F" w14:textId="5EBCC774" w:rsidR="0003398F" w:rsidRDefault="00B46C31" w:rsidP="0003398F">
      <w:pPr>
        <w:pStyle w:val="Heading2"/>
      </w:pPr>
      <w:bookmarkStart w:id="6" w:name="_Toc78835545"/>
      <w:r>
        <w:lastRenderedPageBreak/>
        <w:t xml:space="preserve">2.2 </w:t>
      </w:r>
      <w:r w:rsidR="0003398F">
        <w:t>Ardagh House and Gate Lodges</w:t>
      </w:r>
      <w:bookmarkEnd w:id="6"/>
    </w:p>
    <w:p w14:paraId="08C04595" w14:textId="35C9B2D9" w:rsidR="0003398F" w:rsidRDefault="00747979" w:rsidP="0003398F">
      <w:r>
        <w:t>Ardagh House is considered to have been built during the 1730s.  It was originally a three-storey over-basement country house. The house was partially destroyed by fire in 1922 during Irish Civil War and a further fire in 1948 caused a reduction to the current two-</w:t>
      </w:r>
      <w:r w:rsidRPr="00D023B6">
        <w:t>stories</w:t>
      </w:r>
      <w:r>
        <w:t>.</w:t>
      </w:r>
    </w:p>
    <w:p w14:paraId="70285C7B" w14:textId="6B9B0520" w:rsidR="00747979" w:rsidRDefault="00747979" w:rsidP="00747979">
      <w:pPr>
        <w:pStyle w:val="NoSpacing"/>
      </w:pPr>
      <w:r>
        <w:t>There are two gate lodges</w:t>
      </w:r>
      <w:r w:rsidR="001774A9">
        <w:t>. The gate lodge located at the west entrance</w:t>
      </w:r>
      <w:r>
        <w:t xml:space="preserve"> is the West Lodge</w:t>
      </w:r>
      <w:r w:rsidR="001774A9">
        <w:t>, and the</w:t>
      </w:r>
      <w:r>
        <w:t xml:space="preserve"> gate lodge </w:t>
      </w:r>
      <w:r w:rsidR="001774A9">
        <w:t>located at the southeast entrance is the</w:t>
      </w:r>
      <w:r>
        <w:t xml:space="preserve"> Villa Maria</w:t>
      </w:r>
      <w:r w:rsidR="001774A9">
        <w:t xml:space="preserve"> </w:t>
      </w:r>
      <w:r w:rsidR="0029111A">
        <w:t>L</w:t>
      </w:r>
      <w:r w:rsidR="001774A9">
        <w:t>odge.</w:t>
      </w:r>
      <w:r>
        <w:t xml:space="preserve"> Both</w:t>
      </w:r>
      <w:r w:rsidR="001774A9">
        <w:t xml:space="preserve"> structures</w:t>
      </w:r>
      <w:r>
        <w:t xml:space="preserve"> were constructed c. 1863</w:t>
      </w:r>
      <w:r w:rsidR="000F126F">
        <w:t xml:space="preserve"> and formed part of the overall work led by James Rawson Carroll.</w:t>
      </w:r>
      <w:r w:rsidR="008865C2">
        <w:t xml:space="preserve"> </w:t>
      </w:r>
    </w:p>
    <w:p w14:paraId="5770BCFD" w14:textId="77777777" w:rsidR="00747979" w:rsidRDefault="00747979" w:rsidP="00747979">
      <w:pPr>
        <w:pStyle w:val="NoSpacing"/>
      </w:pPr>
      <w:r>
        <w:t xml:space="preserve"> </w:t>
      </w:r>
    </w:p>
    <w:p w14:paraId="1B0F1BBE" w14:textId="16A06B1F" w:rsidR="00747979" w:rsidRDefault="004029C1" w:rsidP="00747979">
      <w:pPr>
        <w:pStyle w:val="NoSpacing"/>
      </w:pPr>
      <w:r>
        <w:t>“</w:t>
      </w:r>
      <w:r w:rsidR="00747979">
        <w:t>The symmetrical form of the West Lodge provides it with an appropriate sense of formality at the entrance to Ardagh House. The work of skilled stonemasons is apparent in its construction, particularly in the treatment of the doorcase, the windows and the block quoins.</w:t>
      </w:r>
      <w:r>
        <w:t xml:space="preserve">” </w:t>
      </w:r>
      <w:hyperlink w:anchor="_Notes_page_2" w:history="1">
        <w:r w:rsidRPr="00E15ECF">
          <w:rPr>
            <w:rStyle w:val="Hyperlink"/>
          </w:rPr>
          <w:t>[</w:t>
        </w:r>
        <w:r w:rsidR="00DA4329" w:rsidRPr="00E15ECF">
          <w:rPr>
            <w:rStyle w:val="Hyperlink"/>
          </w:rPr>
          <w:t>10</w:t>
        </w:r>
        <w:r w:rsidRPr="00E15ECF">
          <w:rPr>
            <w:rStyle w:val="Hyperlink"/>
          </w:rPr>
          <w:t>]</w:t>
        </w:r>
      </w:hyperlink>
    </w:p>
    <w:p w14:paraId="2DA7F5BB" w14:textId="77777777" w:rsidR="00747979" w:rsidRDefault="00747979" w:rsidP="00747979">
      <w:pPr>
        <w:pStyle w:val="NoSpacing"/>
      </w:pPr>
    </w:p>
    <w:p w14:paraId="1F8AD922" w14:textId="21343322" w:rsidR="00747979" w:rsidRDefault="004029C1" w:rsidP="00747979">
      <w:pPr>
        <w:pStyle w:val="NoSpacing"/>
      </w:pPr>
      <w:r>
        <w:t>“</w:t>
      </w:r>
      <w:r w:rsidR="00747979">
        <w:t>The vaguely vernacular/Arts and Crafts form of</w:t>
      </w:r>
      <w:r w:rsidR="0029111A">
        <w:t xml:space="preserve"> [the Villa Maria]</w:t>
      </w:r>
      <w:r w:rsidR="00747979">
        <w:t xml:space="preserve"> structure is in contrast to the classical formality of the West Lodge. This is accentuated by the landscaped garden, and the use of the open porch as a feature. The work of skilled stonemasons is apparent in its construction and detailing. It is well-built using good quality stone and retains much of its original fabric, particularly to the main elevation (west).</w:t>
      </w:r>
      <w:r>
        <w:t>”</w:t>
      </w:r>
      <w:r w:rsidR="00747979">
        <w:t xml:space="preserve"> </w:t>
      </w:r>
      <w:hyperlink w:anchor="_Notes_page_2" w:history="1">
        <w:r w:rsidRPr="00E15ECF">
          <w:rPr>
            <w:rStyle w:val="Hyperlink"/>
          </w:rPr>
          <w:t>[1</w:t>
        </w:r>
        <w:r w:rsidR="00DA4329" w:rsidRPr="00E15ECF">
          <w:rPr>
            <w:rStyle w:val="Hyperlink"/>
          </w:rPr>
          <w:t>1</w:t>
        </w:r>
        <w:r w:rsidRPr="00E15ECF">
          <w:rPr>
            <w:rStyle w:val="Hyperlink"/>
          </w:rPr>
          <w:t>]</w:t>
        </w:r>
      </w:hyperlink>
    </w:p>
    <w:p w14:paraId="3ADEB81A" w14:textId="198567DF" w:rsidR="00EE767B" w:rsidRDefault="00420410" w:rsidP="005E10FE">
      <w:r>
        <w:t xml:space="preserve">Under Section 58 (1) of the Planning and Development Act, 2000, “Each owner and each occupier shall, to the extent consistent with the rights and obligations arising out of their respective interests in a protected structure or a proposed protected structure, ensure that the structure, or any element of it which contributes to its special architectural, historical, archaeological, artistic, cultural, scientific, social or technical interest, is not endangered.” </w:t>
      </w:r>
      <w:hyperlink w:anchor="_Notes_page_2" w:history="1">
        <w:r w:rsidRPr="00E15ECF">
          <w:rPr>
            <w:rStyle w:val="Hyperlink"/>
          </w:rPr>
          <w:t>[1</w:t>
        </w:r>
        <w:r w:rsidR="00DA4329" w:rsidRPr="00E15ECF">
          <w:rPr>
            <w:rStyle w:val="Hyperlink"/>
          </w:rPr>
          <w:t>2</w:t>
        </w:r>
        <w:r w:rsidRPr="00E15ECF">
          <w:rPr>
            <w:rStyle w:val="Hyperlink"/>
          </w:rPr>
          <w:t>]</w:t>
        </w:r>
      </w:hyperlink>
      <w:r>
        <w:t xml:space="preserve"> </w:t>
      </w:r>
    </w:p>
    <w:p w14:paraId="32E9ADBF" w14:textId="65B29D78" w:rsidR="005E10FE" w:rsidRDefault="00420410" w:rsidP="00420410">
      <w:pPr>
        <w:rPr>
          <w:rFonts w:asciiTheme="minorHAnsi" w:hAnsiTheme="minorHAnsi" w:cstheme="minorHAnsi"/>
        </w:rPr>
      </w:pPr>
      <w:r w:rsidRPr="00420410">
        <w:rPr>
          <w:rFonts w:asciiTheme="minorHAnsi" w:hAnsiTheme="minorHAnsi" w:cstheme="minorHAnsi"/>
        </w:rPr>
        <w:t xml:space="preserve">Robert O'Byrne, a </w:t>
      </w:r>
      <w:proofErr w:type="gramStart"/>
      <w:r w:rsidRPr="00420410">
        <w:rPr>
          <w:rFonts w:asciiTheme="minorHAnsi" w:hAnsiTheme="minorHAnsi" w:cstheme="minorHAnsi"/>
        </w:rPr>
        <w:t>writer</w:t>
      </w:r>
      <w:proofErr w:type="gramEnd"/>
      <w:r w:rsidRPr="00420410">
        <w:rPr>
          <w:rFonts w:asciiTheme="minorHAnsi" w:hAnsiTheme="minorHAnsi" w:cstheme="minorHAnsi"/>
        </w:rPr>
        <w:t xml:space="preserve"> and lecturer specialising in the fine and decorative arts, who has a blog called </w:t>
      </w:r>
      <w:hyperlink r:id="rId14" w:tgtFrame="_blank" w:history="1">
        <w:r w:rsidR="0029111A">
          <w:rPr>
            <w:rStyle w:val="Hyperlink"/>
            <w:rFonts w:asciiTheme="minorHAnsi" w:hAnsiTheme="minorHAnsi" w:cstheme="minorHAnsi"/>
          </w:rPr>
          <w:t>The Irish Aesthete</w:t>
        </w:r>
      </w:hyperlink>
      <w:r w:rsidR="0029111A">
        <w:rPr>
          <w:rFonts w:asciiTheme="minorHAnsi" w:hAnsiTheme="minorHAnsi" w:cstheme="minorHAnsi"/>
        </w:rPr>
        <w:t xml:space="preserve">, </w:t>
      </w:r>
      <w:r w:rsidRPr="00420410">
        <w:rPr>
          <w:rFonts w:asciiTheme="minorHAnsi" w:hAnsiTheme="minorHAnsi" w:cstheme="minorHAnsi"/>
        </w:rPr>
        <w:t xml:space="preserve">was granted access to Ardagh House and Demesne in late 2020. His blog post, </w:t>
      </w:r>
      <w:hyperlink r:id="rId15" w:tgtFrame="_blank" w:history="1">
        <w:r w:rsidRPr="00420410">
          <w:rPr>
            <w:rStyle w:val="Hyperlink"/>
            <w:rFonts w:asciiTheme="minorHAnsi" w:hAnsiTheme="minorHAnsi" w:cstheme="minorHAnsi"/>
          </w:rPr>
          <w:t>Stooped but not yet Conquered</w:t>
        </w:r>
      </w:hyperlink>
      <w:r w:rsidRPr="00420410">
        <w:rPr>
          <w:rFonts w:asciiTheme="minorHAnsi" w:hAnsiTheme="minorHAnsi" w:cstheme="minorHAnsi"/>
        </w:rPr>
        <w:t>, includes photographs of Ardagh House and</w:t>
      </w:r>
      <w:r w:rsidR="00DA4329">
        <w:rPr>
          <w:rFonts w:asciiTheme="minorHAnsi" w:hAnsiTheme="minorHAnsi" w:cstheme="minorHAnsi"/>
        </w:rPr>
        <w:t xml:space="preserve"> some of</w:t>
      </w:r>
      <w:r w:rsidRPr="00420410">
        <w:rPr>
          <w:rFonts w:asciiTheme="minorHAnsi" w:hAnsiTheme="minorHAnsi" w:cstheme="minorHAnsi"/>
        </w:rPr>
        <w:t xml:space="preserve"> the </w:t>
      </w:r>
      <w:r w:rsidR="00DA4329">
        <w:rPr>
          <w:rFonts w:asciiTheme="minorHAnsi" w:hAnsiTheme="minorHAnsi" w:cstheme="minorHAnsi"/>
        </w:rPr>
        <w:t>d</w:t>
      </w:r>
      <w:r w:rsidRPr="00420410">
        <w:rPr>
          <w:rFonts w:asciiTheme="minorHAnsi" w:hAnsiTheme="minorHAnsi" w:cstheme="minorHAnsi"/>
        </w:rPr>
        <w:t>emesne structures. </w:t>
      </w:r>
    </w:p>
    <w:p w14:paraId="66F5D827" w14:textId="0D8B41E5" w:rsidR="00B3791C" w:rsidRPr="00420410" w:rsidRDefault="00B951B2" w:rsidP="00420410">
      <w:pPr>
        <w:rPr>
          <w:rFonts w:asciiTheme="minorHAnsi" w:hAnsiTheme="minorHAnsi" w:cstheme="minorHAnsi"/>
        </w:rPr>
      </w:pPr>
      <w:hyperlink w:anchor="_Appendix_III_1" w:history="1">
        <w:r w:rsidR="00B3791C" w:rsidRPr="004719F3">
          <w:rPr>
            <w:rStyle w:val="Hyperlink"/>
            <w:rFonts w:asciiTheme="minorHAnsi" w:hAnsiTheme="minorHAnsi" w:cstheme="minorHAnsi"/>
          </w:rPr>
          <w:t>Appendix III</w:t>
        </w:r>
      </w:hyperlink>
      <w:r w:rsidR="00B3791C">
        <w:rPr>
          <w:rFonts w:asciiTheme="minorHAnsi" w:hAnsiTheme="minorHAnsi" w:cstheme="minorHAnsi"/>
        </w:rPr>
        <w:t xml:space="preserve"> contains photographs of Ardagh House, the coach yard, and stables</w:t>
      </w:r>
      <w:r w:rsidR="0029111A">
        <w:rPr>
          <w:rFonts w:asciiTheme="minorHAnsi" w:hAnsiTheme="minorHAnsi" w:cstheme="minorHAnsi"/>
        </w:rPr>
        <w:t xml:space="preserve"> from Mr. O’Byrne’s blog post.</w:t>
      </w:r>
      <w:r w:rsidR="00B3791C">
        <w:rPr>
          <w:rFonts w:asciiTheme="minorHAnsi" w:hAnsiTheme="minorHAnsi" w:cstheme="minorHAnsi"/>
        </w:rPr>
        <w:t xml:space="preserve"> </w:t>
      </w:r>
    </w:p>
    <w:p w14:paraId="7C72D17D" w14:textId="7A2394F3" w:rsidR="004C528C" w:rsidRDefault="004C528C" w:rsidP="0003398F">
      <w:r>
        <w:br w:type="page"/>
      </w:r>
    </w:p>
    <w:p w14:paraId="127978D4" w14:textId="64B8ED3C" w:rsidR="00610FC1" w:rsidRDefault="008A5622" w:rsidP="008A5622">
      <w:pPr>
        <w:pStyle w:val="Heading1"/>
      </w:pPr>
      <w:bookmarkStart w:id="7" w:name="_Toc78835546"/>
      <w:r>
        <w:lastRenderedPageBreak/>
        <w:t xml:space="preserve">3. </w:t>
      </w:r>
      <w:r w:rsidR="00610FC1" w:rsidRPr="00211A43">
        <w:t>Community Amenity</w:t>
      </w:r>
      <w:bookmarkEnd w:id="7"/>
      <w:r w:rsidR="00610FC1" w:rsidRPr="00211A43">
        <w:t xml:space="preserve"> </w:t>
      </w:r>
    </w:p>
    <w:p w14:paraId="31A22F80" w14:textId="104FF477" w:rsidR="00441E34" w:rsidRPr="00DF209D" w:rsidRDefault="00DF209D" w:rsidP="00DF209D">
      <w:r>
        <w:t>Community amenities play a pivotal role in encouraging people to move to an area, but more crucially, whether they choose to stay</w:t>
      </w:r>
      <w:r w:rsidR="006773F8">
        <w:t>. The restrictions imposed since March 2020 have highlighted the need of ensuring amenities in</w:t>
      </w:r>
      <w:r w:rsidR="0071131E">
        <w:t xml:space="preserve"> local</w:t>
      </w:r>
      <w:r w:rsidR="006773F8">
        <w:t xml:space="preserve"> communities are developed and/or maintained. </w:t>
      </w:r>
    </w:p>
    <w:p w14:paraId="591D1D01" w14:textId="230A6701" w:rsidR="00610FC1" w:rsidRPr="002A118E" w:rsidRDefault="00B46C31" w:rsidP="00B46C31">
      <w:pPr>
        <w:pStyle w:val="Heading2"/>
      </w:pPr>
      <w:bookmarkStart w:id="8" w:name="_Toc78835547"/>
      <w:r>
        <w:t xml:space="preserve">3.1 </w:t>
      </w:r>
      <w:r w:rsidR="00610FC1" w:rsidRPr="002A118E">
        <w:t>The Ardagh Neighbourhood Park</w:t>
      </w:r>
      <w:bookmarkEnd w:id="8"/>
      <w:r w:rsidR="00610FC1" w:rsidRPr="002A118E">
        <w:t xml:space="preserve"> </w:t>
      </w:r>
    </w:p>
    <w:p w14:paraId="3641F62F" w14:textId="44B66954" w:rsidR="00C251D6" w:rsidRDefault="00610FC1" w:rsidP="00713A36">
      <w:pPr>
        <w:pStyle w:val="NoSpacing"/>
      </w:pPr>
      <w:r>
        <w:t>In 1989, four acres of land w</w:t>
      </w:r>
      <w:r w:rsidR="00342CED">
        <w:t>ere</w:t>
      </w:r>
      <w:r>
        <w:t xml:space="preserve"> donated by two landowners to the Ardagh Tidy Town’s Committee.</w:t>
      </w:r>
      <w:r w:rsidR="00C251D6">
        <w:t xml:space="preserve"> </w:t>
      </w:r>
      <w:proofErr w:type="spellStart"/>
      <w:r w:rsidR="00C251D6">
        <w:t>Dr.</w:t>
      </w:r>
      <w:proofErr w:type="spellEnd"/>
      <w:r w:rsidR="00C251D6">
        <w:t xml:space="preserve"> Christy Boylan,</w:t>
      </w:r>
      <w:r w:rsidR="0029111A">
        <w:t xml:space="preserve"> the</w:t>
      </w:r>
      <w:r w:rsidR="00C251D6">
        <w:t xml:space="preserve"> former President of the Tree Council of Ireland, oversaw the planning and </w:t>
      </w:r>
      <w:r w:rsidR="00747979">
        <w:t>d</w:t>
      </w:r>
      <w:r w:rsidR="00C251D6">
        <w:t>esign of the community amenity space.</w:t>
      </w:r>
    </w:p>
    <w:p w14:paraId="3B00444F" w14:textId="77777777" w:rsidR="00C251D6" w:rsidRDefault="00C251D6" w:rsidP="00713A36">
      <w:pPr>
        <w:pStyle w:val="NoSpacing"/>
      </w:pPr>
    </w:p>
    <w:p w14:paraId="31BA362E" w14:textId="077394B1" w:rsidR="00342CED" w:rsidRDefault="00610FC1" w:rsidP="00713A36">
      <w:pPr>
        <w:pStyle w:val="NoSpacing"/>
      </w:pPr>
      <w:r>
        <w:t xml:space="preserve"> In January 1990, two thousand native trees were planted, thus creating the Ardagh Neighbourhood Park. </w:t>
      </w:r>
    </w:p>
    <w:p w14:paraId="7DF9BDFE" w14:textId="77777777" w:rsidR="002F6762" w:rsidRDefault="002F6762" w:rsidP="002F6762">
      <w:pPr>
        <w:pStyle w:val="BodyText"/>
        <w:jc w:val="both"/>
      </w:pPr>
      <w:r>
        <w:t xml:space="preserve">“The aims of ‘The Neighbourhood Park’ would be [to] provide a recreational area for the local inhabitants and for visitors and to give an awareness of the environmental values of the site. </w:t>
      </w:r>
    </w:p>
    <w:p w14:paraId="477F695C" w14:textId="5D1A9588" w:rsidR="002F6762" w:rsidRDefault="002F6762" w:rsidP="00713A36">
      <w:pPr>
        <w:pStyle w:val="BodyText"/>
        <w:jc w:val="both"/>
      </w:pPr>
      <w:r>
        <w:t xml:space="preserve">The main aim of the tree planting programme is to provide a range of species for timber educational and wildlife value.” </w:t>
      </w:r>
    </w:p>
    <w:p w14:paraId="40FED3F2" w14:textId="626DB4A8" w:rsidR="00351208" w:rsidRDefault="00610FC1" w:rsidP="00713A36">
      <w:pPr>
        <w:pStyle w:val="BodyText"/>
        <w:jc w:val="both"/>
      </w:pPr>
      <w:r>
        <w:t xml:space="preserve">On March 4th of </w:t>
      </w:r>
      <w:r w:rsidR="0029111A">
        <w:t>1990</w:t>
      </w:r>
      <w:r>
        <w:t>, Taoiseach Charles Haughey visited the park to plant a sessile oak and unveil a commemorative plaque.</w:t>
      </w:r>
      <w:r w:rsidR="00C251D6">
        <w:t xml:space="preserve"> </w:t>
      </w:r>
    </w:p>
    <w:p w14:paraId="430ADAA9" w14:textId="50CD94F2" w:rsidR="002F6762" w:rsidRDefault="00C251D6" w:rsidP="00713A36">
      <w:pPr>
        <w:pStyle w:val="BodyText"/>
        <w:jc w:val="both"/>
      </w:pPr>
      <w:r>
        <w:t xml:space="preserve">Other visitors on the day included Mr. Albert Reynolds (then Minister of Finance), Mrs. Mary O’Rourke (then Minister for Education), and Mr. Louis Belton (then Longford-Westmeath TD). </w:t>
      </w:r>
    </w:p>
    <w:p w14:paraId="714643C4" w14:textId="2F84A712" w:rsidR="00441E34" w:rsidRDefault="00B951B2" w:rsidP="00441E34">
      <w:pPr>
        <w:rPr>
          <w:lang w:val="en-GB"/>
        </w:rPr>
      </w:pPr>
      <w:hyperlink w:anchor="_Appendix_IV_1" w:history="1">
        <w:r w:rsidR="004719F3" w:rsidRPr="004719F3">
          <w:rPr>
            <w:rStyle w:val="Hyperlink"/>
          </w:rPr>
          <w:t>Appendix IV</w:t>
        </w:r>
      </w:hyperlink>
      <w:r w:rsidR="004719F3">
        <w:t xml:space="preserve"> </w:t>
      </w:r>
      <w:r w:rsidR="00441E34">
        <w:t xml:space="preserve">contains </w:t>
      </w:r>
      <w:r w:rsidR="00441E34">
        <w:rPr>
          <w:lang w:val="en-GB"/>
        </w:rPr>
        <w:t>photographs of the Ardagh Neighbourhood Park information board in the Ardagh Heritage Centre, including photographs of the opening day event.</w:t>
      </w:r>
    </w:p>
    <w:p w14:paraId="0FD64302" w14:textId="1A075A0A" w:rsidR="00441E34" w:rsidRDefault="00B951B2" w:rsidP="00441E34">
      <w:pPr>
        <w:rPr>
          <w:lang w:val="en-GB"/>
        </w:rPr>
      </w:pPr>
      <w:hyperlink w:anchor="_Appendix_V" w:history="1">
        <w:r w:rsidR="004719F3" w:rsidRPr="004719F3">
          <w:rPr>
            <w:rStyle w:val="Hyperlink"/>
          </w:rPr>
          <w:t>Appendix V</w:t>
        </w:r>
      </w:hyperlink>
      <w:r w:rsidR="004719F3">
        <w:t xml:space="preserve"> </w:t>
      </w:r>
      <w:r w:rsidR="00441E34">
        <w:rPr>
          <w:lang w:val="en-GB"/>
        </w:rPr>
        <w:t>contains p</w:t>
      </w:r>
      <w:r w:rsidR="00441E34" w:rsidRPr="00506BCB">
        <w:rPr>
          <w:lang w:val="en-GB"/>
        </w:rPr>
        <w:t>hotographs of the 1994 Longford Leader article</w:t>
      </w:r>
      <w:r w:rsidR="00441E34">
        <w:rPr>
          <w:lang w:val="en-GB"/>
        </w:rPr>
        <w:t>, ‘Ardagh Heritage Centre – a dream come true’,</w:t>
      </w:r>
      <w:r w:rsidR="00441E34" w:rsidRPr="00506BCB">
        <w:rPr>
          <w:lang w:val="en-GB"/>
        </w:rPr>
        <w:t xml:space="preserve"> about the opening of the Ardagh Heritage Centre, including a piece on the Ardagh Neighbourhood Park.</w:t>
      </w:r>
    </w:p>
    <w:p w14:paraId="79D7F3CF" w14:textId="29D5509C" w:rsidR="0071131E" w:rsidRDefault="0071131E" w:rsidP="00713A36">
      <w:pPr>
        <w:pStyle w:val="BodyText"/>
        <w:jc w:val="both"/>
      </w:pPr>
    </w:p>
    <w:p w14:paraId="4CE9CA9B" w14:textId="061F5F5D" w:rsidR="002F6762" w:rsidRDefault="00B46C31" w:rsidP="002F6762">
      <w:pPr>
        <w:pStyle w:val="Heading2"/>
      </w:pPr>
      <w:bookmarkStart w:id="9" w:name="_Toc78835548"/>
      <w:r>
        <w:lastRenderedPageBreak/>
        <w:t xml:space="preserve">3.2 </w:t>
      </w:r>
      <w:r w:rsidR="002F6762">
        <w:t>Ardagh Neighbourhood Park</w:t>
      </w:r>
      <w:r w:rsidR="001F1A7D">
        <w:t xml:space="preserve"> Under Threat</w:t>
      </w:r>
      <w:bookmarkEnd w:id="9"/>
    </w:p>
    <w:p w14:paraId="0F1B580C" w14:textId="3527992A" w:rsidR="00DF209D" w:rsidRDefault="00DF209D" w:rsidP="00DF209D">
      <w:pPr>
        <w:pStyle w:val="NoSpacing"/>
      </w:pPr>
      <w:r>
        <w:t xml:space="preserve">The Ardagh Neighbourhood Park is included in the folio of the demesne and would be subject to re-zoning should the Chief Executive’s recommendation be accepted. The loss of the park </w:t>
      </w:r>
      <w:r w:rsidR="002E16EE">
        <w:t>(</w:t>
      </w:r>
      <w:r>
        <w:t>to the community</w:t>
      </w:r>
      <w:r w:rsidR="002E16EE">
        <w:t>)</w:t>
      </w:r>
      <w:r>
        <w:t xml:space="preserve"> would be devastating. </w:t>
      </w:r>
    </w:p>
    <w:p w14:paraId="1FF4D851" w14:textId="77777777" w:rsidR="00DF209D" w:rsidRDefault="00DF209D" w:rsidP="00342CED">
      <w:pPr>
        <w:pStyle w:val="NoSpacing"/>
      </w:pPr>
    </w:p>
    <w:p w14:paraId="72B15CA9" w14:textId="6CB13B9D" w:rsidR="006A0AC5" w:rsidRDefault="004C1B48" w:rsidP="00342CED">
      <w:pPr>
        <w:pStyle w:val="NoSpacing"/>
      </w:pPr>
      <w:proofErr w:type="gramStart"/>
      <w:r>
        <w:t xml:space="preserve">The </w:t>
      </w:r>
      <w:r w:rsidR="00DF209D">
        <w:t>park</w:t>
      </w:r>
      <w:proofErr w:type="gramEnd"/>
      <w:r w:rsidR="00DF209D">
        <w:t xml:space="preserve"> </w:t>
      </w:r>
      <w:r>
        <w:t xml:space="preserve">is walked daily by community residents, visitors to the village, and/or tourists. </w:t>
      </w:r>
      <w:r w:rsidR="008123D2">
        <w:t>Since</w:t>
      </w:r>
      <w:r w:rsidR="00DF209D">
        <w:t xml:space="preserve"> </w:t>
      </w:r>
      <w:r w:rsidR="008123D2">
        <w:t xml:space="preserve">2012, </w:t>
      </w:r>
      <w:r w:rsidR="00DF209D">
        <w:t>i</w:t>
      </w:r>
      <w:r>
        <w:t>t is estimated that</w:t>
      </w:r>
      <w:r w:rsidR="008123D2">
        <w:t xml:space="preserve"> between</w:t>
      </w:r>
      <w:r>
        <w:t xml:space="preserve"> 35,000 to 40,000</w:t>
      </w:r>
      <w:r w:rsidR="008123D2">
        <w:t xml:space="preserve"> people</w:t>
      </w:r>
      <w:r>
        <w:t xml:space="preserve"> have visited the Heritage Centre and over 90% have then gone for a walk in the park. </w:t>
      </w:r>
    </w:p>
    <w:p w14:paraId="4813DEFC" w14:textId="3221B991" w:rsidR="006A0AC5" w:rsidRDefault="006418F6" w:rsidP="006A0AC5">
      <w:r>
        <w:t xml:space="preserve">The Tidy Towns Competition 2017 ‘Adjudication Report’ notes </w:t>
      </w:r>
      <w:r w:rsidR="006A0AC5">
        <w:t xml:space="preserve">“The road in from Edgeworthstown by the Heritage Centre was well presented with the tree lined entrance making it very appealing to the </w:t>
      </w:r>
      <w:r w:rsidR="0029111A">
        <w:t>first-time</w:t>
      </w:r>
      <w:r w:rsidR="006A0AC5">
        <w:t xml:space="preserve"> visitor.”</w:t>
      </w:r>
      <w:r>
        <w:t xml:space="preserve"> </w:t>
      </w:r>
      <w:hyperlink w:anchor="_Notes_page_2" w:history="1">
        <w:r w:rsidR="0071131E" w:rsidRPr="00D47C6F">
          <w:rPr>
            <w:rStyle w:val="Hyperlink"/>
          </w:rPr>
          <w:t>[1</w:t>
        </w:r>
        <w:r w:rsidR="00DA4329" w:rsidRPr="00D47C6F">
          <w:rPr>
            <w:rStyle w:val="Hyperlink"/>
          </w:rPr>
          <w:t>3</w:t>
        </w:r>
        <w:r w:rsidR="0071131E" w:rsidRPr="00D47C6F">
          <w:rPr>
            <w:rStyle w:val="Hyperlink"/>
          </w:rPr>
          <w:t>]</w:t>
        </w:r>
      </w:hyperlink>
    </w:p>
    <w:p w14:paraId="011B5E2E" w14:textId="0F1DC3AF" w:rsidR="00C3605F" w:rsidRDefault="006418F6" w:rsidP="006418F6">
      <w:r>
        <w:t xml:space="preserve">In October 2017, unlicenced tree-felling of a significant number of trees in the park occurred. Without immediate intervention by community residents, it is possible all the trees that make up part of the aforementioned “tree lined entrance” could have been lost. The lasting impact of this tree felling is still </w:t>
      </w:r>
      <w:proofErr w:type="gramStart"/>
      <w:r>
        <w:t>clearly evident</w:t>
      </w:r>
      <w:proofErr w:type="gramEnd"/>
      <w:r>
        <w:t xml:space="preserve">. </w:t>
      </w:r>
    </w:p>
    <w:p w14:paraId="03E8BB7A" w14:textId="77777777" w:rsidR="00C3605F" w:rsidRDefault="00C3605F" w:rsidP="006418F6"/>
    <w:p w14:paraId="34F44A48" w14:textId="7D8CE53A" w:rsidR="00DF209D" w:rsidRDefault="00B46C31" w:rsidP="00DF209D">
      <w:pPr>
        <w:pStyle w:val="Heading2"/>
      </w:pPr>
      <w:bookmarkStart w:id="10" w:name="_Toc78835549"/>
      <w:r>
        <w:t xml:space="preserve">3.3 </w:t>
      </w:r>
      <w:r w:rsidR="00DF209D">
        <w:t>Ecosystem Services and Environmental Impact</w:t>
      </w:r>
      <w:bookmarkEnd w:id="10"/>
    </w:p>
    <w:p w14:paraId="5769436F" w14:textId="2A7CA616" w:rsidR="008324A9" w:rsidRDefault="00DF209D" w:rsidP="00342CED">
      <w:pPr>
        <w:pStyle w:val="NoSpacing"/>
      </w:pPr>
      <w:r>
        <w:t>The importance of the park extends to other ecosystem services</w:t>
      </w:r>
      <w:r w:rsidR="00E1682A">
        <w:t xml:space="preserve"> (ES)</w:t>
      </w:r>
      <w:r>
        <w:t xml:space="preserve"> which</w:t>
      </w:r>
      <w:r w:rsidR="002F6762">
        <w:t xml:space="preserve"> </w:t>
      </w:r>
      <w:r>
        <w:t>“</w:t>
      </w:r>
      <w:r w:rsidR="002F6762">
        <w:t>are the contributions of ecosystem structure and function (in combination with other inputs) to human well-being. This implies that mankind is strongly dependent on well-functioning ecosystems and natural capital that are the basis for a constant flow of ES from nature to society.”</w:t>
      </w:r>
      <w:r w:rsidR="008324A9">
        <w:t xml:space="preserve"> </w:t>
      </w:r>
      <w:hyperlink w:anchor="_Notes_page_2" w:history="1">
        <w:r w:rsidR="008324A9" w:rsidRPr="00D47C6F">
          <w:rPr>
            <w:rStyle w:val="Hyperlink"/>
          </w:rPr>
          <w:t>[1</w:t>
        </w:r>
        <w:r w:rsidR="00DA4329" w:rsidRPr="00D47C6F">
          <w:rPr>
            <w:rStyle w:val="Hyperlink"/>
          </w:rPr>
          <w:t>4</w:t>
        </w:r>
        <w:r w:rsidR="008324A9" w:rsidRPr="00D47C6F">
          <w:rPr>
            <w:rStyle w:val="Hyperlink"/>
          </w:rPr>
          <w:t>]</w:t>
        </w:r>
        <w:r w:rsidR="002F6762" w:rsidRPr="00D47C6F">
          <w:rPr>
            <w:rStyle w:val="Hyperlink"/>
          </w:rPr>
          <w:t xml:space="preserve"> </w:t>
        </w:r>
      </w:hyperlink>
      <w:r w:rsidR="002F6762">
        <w:t xml:space="preserve"> </w:t>
      </w:r>
    </w:p>
    <w:p w14:paraId="2A39A4D6" w14:textId="04EDE3C2" w:rsidR="008324A9" w:rsidRDefault="008324A9" w:rsidP="00342CED">
      <w:pPr>
        <w:pStyle w:val="NoSpacing"/>
      </w:pPr>
    </w:p>
    <w:p w14:paraId="306E7F78" w14:textId="331D949B" w:rsidR="004F6B66" w:rsidRDefault="00DF209D" w:rsidP="00342CED">
      <w:pPr>
        <w:pStyle w:val="NoSpacing"/>
      </w:pPr>
      <w:r>
        <w:t xml:space="preserve">A mature woodland </w:t>
      </w:r>
      <w:r w:rsidR="004F6B66">
        <w:t xml:space="preserve">provides the </w:t>
      </w:r>
      <w:r w:rsidR="00420040">
        <w:t>ecosystem</w:t>
      </w:r>
      <w:r w:rsidR="004F6B66">
        <w:t xml:space="preserve"> services of: </w:t>
      </w:r>
    </w:p>
    <w:p w14:paraId="568EB95C" w14:textId="0C87683D" w:rsidR="004F6B66" w:rsidRDefault="004F6B66" w:rsidP="004F6B66">
      <w:pPr>
        <w:pStyle w:val="NoSpacing"/>
        <w:numPr>
          <w:ilvl w:val="0"/>
          <w:numId w:val="12"/>
        </w:numPr>
      </w:pPr>
      <w:r>
        <w:t>Carbon sequestration and climate regulation</w:t>
      </w:r>
    </w:p>
    <w:p w14:paraId="41B6943F" w14:textId="05C02F6E" w:rsidR="004F6B66" w:rsidRDefault="00420040" w:rsidP="004F6B66">
      <w:pPr>
        <w:pStyle w:val="NoSpacing"/>
        <w:numPr>
          <w:ilvl w:val="0"/>
          <w:numId w:val="12"/>
        </w:numPr>
      </w:pPr>
      <w:r>
        <w:t>Habitat provision which helps protect biodiversity</w:t>
      </w:r>
    </w:p>
    <w:p w14:paraId="0C8CE967" w14:textId="38181174" w:rsidR="004F6B66" w:rsidRDefault="004F6B66" w:rsidP="004F6B66">
      <w:pPr>
        <w:pStyle w:val="NoSpacing"/>
        <w:numPr>
          <w:ilvl w:val="0"/>
          <w:numId w:val="12"/>
        </w:numPr>
      </w:pPr>
      <w:r>
        <w:t>Flood protection</w:t>
      </w:r>
    </w:p>
    <w:p w14:paraId="0E624F22" w14:textId="064FB9D3" w:rsidR="004F6B66" w:rsidRDefault="004F6B66" w:rsidP="004F6B66">
      <w:pPr>
        <w:pStyle w:val="NoSpacing"/>
        <w:numPr>
          <w:ilvl w:val="0"/>
          <w:numId w:val="12"/>
        </w:numPr>
      </w:pPr>
      <w:r>
        <w:t>Waste decomposition and detoxification</w:t>
      </w:r>
    </w:p>
    <w:p w14:paraId="3B987BBD" w14:textId="10DABEC0" w:rsidR="004F6B66" w:rsidRDefault="004F6B66" w:rsidP="004F6B66">
      <w:pPr>
        <w:pStyle w:val="NoSpacing"/>
        <w:numPr>
          <w:ilvl w:val="0"/>
          <w:numId w:val="12"/>
        </w:numPr>
      </w:pPr>
      <w:r>
        <w:t>Purification of air and water</w:t>
      </w:r>
    </w:p>
    <w:p w14:paraId="32D48752" w14:textId="4738414B" w:rsidR="00420040" w:rsidRDefault="00420040" w:rsidP="004F6B66">
      <w:pPr>
        <w:pStyle w:val="NoSpacing"/>
        <w:numPr>
          <w:ilvl w:val="0"/>
          <w:numId w:val="12"/>
        </w:numPr>
      </w:pPr>
      <w:r>
        <w:t>Nutrient cycling</w:t>
      </w:r>
    </w:p>
    <w:p w14:paraId="4661325B" w14:textId="757F51B5" w:rsidR="00342CED" w:rsidRPr="00342CED" w:rsidRDefault="00610FC1" w:rsidP="004F6B66">
      <w:pPr>
        <w:pStyle w:val="NoSpacing"/>
        <w:numPr>
          <w:ilvl w:val="0"/>
          <w:numId w:val="11"/>
        </w:numPr>
        <w:jc w:val="left"/>
        <w:rPr>
          <w:lang w:val="en-GB"/>
        </w:rPr>
      </w:pPr>
      <w:r>
        <w:rPr>
          <w:lang w:val="en-GB"/>
        </w:rPr>
        <w:br w:type="page"/>
      </w:r>
    </w:p>
    <w:p w14:paraId="25B3008B" w14:textId="3707F8FF" w:rsidR="00966F18" w:rsidRDefault="008A5622" w:rsidP="008A5622">
      <w:pPr>
        <w:pStyle w:val="Heading1"/>
        <w:rPr>
          <w:lang w:val="en-GB"/>
        </w:rPr>
      </w:pPr>
      <w:bookmarkStart w:id="11" w:name="_Toc78835550"/>
      <w:r>
        <w:rPr>
          <w:lang w:val="en-GB"/>
        </w:rPr>
        <w:lastRenderedPageBreak/>
        <w:t xml:space="preserve">4. </w:t>
      </w:r>
      <w:r w:rsidR="00AE42E1">
        <w:rPr>
          <w:lang w:val="en-GB"/>
        </w:rPr>
        <w:t>Cultural Heritage</w:t>
      </w:r>
      <w:bookmarkEnd w:id="11"/>
    </w:p>
    <w:p w14:paraId="42BF20DE" w14:textId="4E396D76" w:rsidR="00966F18" w:rsidRPr="00966F18" w:rsidRDefault="00966F18" w:rsidP="00966F18">
      <w:pPr>
        <w:rPr>
          <w:lang w:val="en-GB"/>
        </w:rPr>
      </w:pPr>
      <w:r>
        <w:rPr>
          <w:lang w:val="en-GB"/>
        </w:rPr>
        <w:t xml:space="preserve">Each </w:t>
      </w:r>
      <w:r w:rsidR="00271A35">
        <w:rPr>
          <w:lang w:val="en-GB"/>
        </w:rPr>
        <w:t xml:space="preserve">(protected) </w:t>
      </w:r>
      <w:r>
        <w:rPr>
          <w:lang w:val="en-GB"/>
        </w:rPr>
        <w:t>structure in Ardagh forms an integral link to the</w:t>
      </w:r>
      <w:r w:rsidR="00271A35">
        <w:rPr>
          <w:lang w:val="en-GB"/>
        </w:rPr>
        <w:t xml:space="preserve"> built and</w:t>
      </w:r>
      <w:r>
        <w:rPr>
          <w:lang w:val="en-GB"/>
        </w:rPr>
        <w:t xml:space="preserve"> cultural heritage of the area</w:t>
      </w:r>
      <w:r w:rsidR="00271A35">
        <w:rPr>
          <w:lang w:val="en-GB"/>
        </w:rPr>
        <w:t xml:space="preserve"> and Longford. </w:t>
      </w:r>
    </w:p>
    <w:p w14:paraId="4F9BB68D" w14:textId="1DBB35F2" w:rsidR="00B03975" w:rsidRPr="002A118E" w:rsidRDefault="00B46C31" w:rsidP="00B46C31">
      <w:pPr>
        <w:pStyle w:val="Heading2"/>
      </w:pPr>
      <w:bookmarkStart w:id="12" w:name="_Toc78835551"/>
      <w:r>
        <w:t xml:space="preserve">4.1 </w:t>
      </w:r>
      <w:r w:rsidR="00B03975" w:rsidRPr="002A118E">
        <w:t xml:space="preserve">Churches and </w:t>
      </w:r>
      <w:r w:rsidR="006A2068">
        <w:t>G</w:t>
      </w:r>
      <w:r w:rsidR="00B03975" w:rsidRPr="002A118E">
        <w:t>raveyards</w:t>
      </w:r>
      <w:bookmarkEnd w:id="12"/>
    </w:p>
    <w:p w14:paraId="23B72BB9" w14:textId="77777777" w:rsidR="00B03975" w:rsidRDefault="00B03975" w:rsidP="00B03975">
      <w:pPr>
        <w:pStyle w:val="NoSpacing"/>
      </w:pPr>
      <w:r>
        <w:t xml:space="preserve">St. Patrick founded a church in Ardagh during the mid-5th century. Evidence of a wooden church from the 7th century was found on the site of ‘St. Mel’s Cathedral’, with the existing structure dating from the 9th century. </w:t>
      </w:r>
    </w:p>
    <w:p w14:paraId="45150C48" w14:textId="77777777" w:rsidR="00B03975" w:rsidRDefault="00B03975" w:rsidP="00B03975">
      <w:pPr>
        <w:pStyle w:val="NoSpacing"/>
      </w:pPr>
    </w:p>
    <w:p w14:paraId="53850936" w14:textId="57A4795E" w:rsidR="00B03975" w:rsidRPr="00457895" w:rsidRDefault="00B03975" w:rsidP="00B03975">
      <w:pPr>
        <w:pStyle w:val="NoSpacing"/>
        <w:rPr>
          <w:lang w:val="en"/>
        </w:rPr>
      </w:pPr>
      <w:r>
        <w:rPr>
          <w:lang w:val="en"/>
        </w:rPr>
        <w:t xml:space="preserve">Ardagh was confirmed as a diocesan during the 1100s. The (lower) church was probably built during this period and served as the cathedral. </w:t>
      </w:r>
      <w:hyperlink w:anchor="_Notes_page_2" w:history="1">
        <w:r w:rsidRPr="00D47C6F">
          <w:rPr>
            <w:rStyle w:val="Hyperlink"/>
          </w:rPr>
          <w:t>[1</w:t>
        </w:r>
        <w:r w:rsidR="00DA4329" w:rsidRPr="00D47C6F">
          <w:rPr>
            <w:rStyle w:val="Hyperlink"/>
          </w:rPr>
          <w:t>5</w:t>
        </w:r>
        <w:r w:rsidRPr="00D47C6F">
          <w:rPr>
            <w:rStyle w:val="Hyperlink"/>
          </w:rPr>
          <w:t>]</w:t>
        </w:r>
      </w:hyperlink>
    </w:p>
    <w:p w14:paraId="31BF3B67" w14:textId="77777777" w:rsidR="00B03975" w:rsidRDefault="00B03975" w:rsidP="00B03975">
      <w:pPr>
        <w:pStyle w:val="NoSpacing"/>
      </w:pPr>
    </w:p>
    <w:p w14:paraId="050CE82B" w14:textId="0C051DEE" w:rsidR="00461C6F" w:rsidRDefault="00B03975" w:rsidP="00461C6F">
      <w:pPr>
        <w:pStyle w:val="NoSpacing"/>
      </w:pPr>
      <w:r>
        <w:t xml:space="preserve">The Church of Ireland church, St. Patrick’s, was completed in 1810. The construction of St. Brigid’s Church began in 1881, initially with William Hague as the lead architect, and was completed in 1903 by T.F. McNamara. “This spectacular Gothic Roman Catholic church is one of the finest churches of its type in date in Leinster, and perhaps in Ireland.” </w:t>
      </w:r>
      <w:hyperlink w:anchor="_Notes_page_2" w:history="1">
        <w:r w:rsidRPr="00D47C6F">
          <w:rPr>
            <w:rStyle w:val="Hyperlink"/>
          </w:rPr>
          <w:t>[1</w:t>
        </w:r>
        <w:r w:rsidR="00DA4329" w:rsidRPr="00D47C6F">
          <w:rPr>
            <w:rStyle w:val="Hyperlink"/>
          </w:rPr>
          <w:t>6</w:t>
        </w:r>
        <w:r w:rsidRPr="00D47C6F">
          <w:rPr>
            <w:rStyle w:val="Hyperlink"/>
          </w:rPr>
          <w:t>]</w:t>
        </w:r>
      </w:hyperlink>
    </w:p>
    <w:p w14:paraId="6034DB02" w14:textId="77777777" w:rsidR="00461C6F" w:rsidRDefault="00461C6F" w:rsidP="00461C6F">
      <w:pPr>
        <w:pStyle w:val="NoSpacing"/>
      </w:pPr>
    </w:p>
    <w:p w14:paraId="0306D0C2" w14:textId="4094BAA9" w:rsidR="005D324A" w:rsidRDefault="00461C6F" w:rsidP="00461C6F">
      <w:pPr>
        <w:pStyle w:val="NoSpacing"/>
      </w:pPr>
      <w:r>
        <w:t xml:space="preserve">In </w:t>
      </w:r>
      <w:r w:rsidR="00C17B39">
        <w:t xml:space="preserve">December </w:t>
      </w:r>
      <w:r>
        <w:t>2013, local historian Luke Baxte</w:t>
      </w:r>
      <w:r w:rsidR="00C17B39">
        <w:t>r in association with Ardagh Tidy Town</w:t>
      </w:r>
      <w:r w:rsidR="0029111A">
        <w:t>’</w:t>
      </w:r>
      <w:r w:rsidR="00C17B39">
        <w:t>s Committee</w:t>
      </w:r>
      <w:r>
        <w:t xml:space="preserve"> released </w:t>
      </w:r>
      <w:r w:rsidR="00C17B39">
        <w:t xml:space="preserve">the </w:t>
      </w:r>
      <w:r>
        <w:t>book, ‘</w:t>
      </w:r>
      <w:r w:rsidR="00C17B39">
        <w:t>Our Roots in Stone</w:t>
      </w:r>
      <w:r>
        <w:t xml:space="preserve">’, which </w:t>
      </w:r>
      <w:r w:rsidR="00C17B39">
        <w:t xml:space="preserve">“contains the gravestone inscriptions from the two oldest cemeteries [lower churchyard and St. Patrick’s Church] in Ardagh Village as well as other genealogical information on the area”. </w:t>
      </w:r>
      <w:hyperlink w:anchor="_Notes_page_2" w:history="1">
        <w:r w:rsidRPr="00D47C6F">
          <w:rPr>
            <w:rStyle w:val="Hyperlink"/>
          </w:rPr>
          <w:t>[</w:t>
        </w:r>
        <w:r w:rsidR="00DA4329" w:rsidRPr="00D47C6F">
          <w:rPr>
            <w:rStyle w:val="Hyperlink"/>
          </w:rPr>
          <w:t>17</w:t>
        </w:r>
        <w:r w:rsidRPr="00D47C6F">
          <w:rPr>
            <w:rStyle w:val="Hyperlink"/>
          </w:rPr>
          <w:t>]</w:t>
        </w:r>
      </w:hyperlink>
      <w:r w:rsidR="00D47C6F">
        <w:t xml:space="preserve"> </w:t>
      </w:r>
      <w:hyperlink w:anchor="_Notes_page_2" w:history="1">
        <w:r w:rsidR="00C17B39" w:rsidRPr="00D47C6F">
          <w:rPr>
            <w:rStyle w:val="Hyperlink"/>
          </w:rPr>
          <w:t>[1</w:t>
        </w:r>
        <w:r w:rsidR="00DA4329" w:rsidRPr="00D47C6F">
          <w:rPr>
            <w:rStyle w:val="Hyperlink"/>
          </w:rPr>
          <w:t>8</w:t>
        </w:r>
        <w:r w:rsidR="00C17B39" w:rsidRPr="00D47C6F">
          <w:rPr>
            <w:rStyle w:val="Hyperlink"/>
          </w:rPr>
          <w:t>]</w:t>
        </w:r>
      </w:hyperlink>
      <w:r w:rsidR="00100245">
        <w:t xml:space="preserve"> </w:t>
      </w:r>
    </w:p>
    <w:p w14:paraId="461A9114" w14:textId="77777777" w:rsidR="005D324A" w:rsidRDefault="005D324A" w:rsidP="00461C6F">
      <w:pPr>
        <w:pStyle w:val="NoSpacing"/>
      </w:pPr>
    </w:p>
    <w:p w14:paraId="708CE784" w14:textId="4A03275B" w:rsidR="00A40D16" w:rsidRDefault="000B5295" w:rsidP="00461C6F">
      <w:pPr>
        <w:pStyle w:val="NoSpacing"/>
      </w:pPr>
      <w:r>
        <w:t>P</w:t>
      </w:r>
      <w:r w:rsidR="005E03C3">
        <w:t>laque</w:t>
      </w:r>
      <w:r>
        <w:t xml:space="preserve">s displaying the layout and details of the graveyards have been erected in the lower churchyard and at St. Patrick’s Church. </w:t>
      </w:r>
      <w:hyperlink w:anchor="_Notes_page_2" w:history="1">
        <w:r w:rsidRPr="00D47C6F">
          <w:rPr>
            <w:rStyle w:val="Hyperlink"/>
          </w:rPr>
          <w:t>[1</w:t>
        </w:r>
        <w:r w:rsidR="00DA4329" w:rsidRPr="00D47C6F">
          <w:rPr>
            <w:rStyle w:val="Hyperlink"/>
          </w:rPr>
          <w:t>9</w:t>
        </w:r>
        <w:r w:rsidRPr="00D47C6F">
          <w:rPr>
            <w:rStyle w:val="Hyperlink"/>
          </w:rPr>
          <w:t>]</w:t>
        </w:r>
      </w:hyperlink>
    </w:p>
    <w:p w14:paraId="794C2EBB" w14:textId="77777777" w:rsidR="006F5E18" w:rsidRDefault="006F5E18" w:rsidP="00461C6F">
      <w:pPr>
        <w:pStyle w:val="NoSpacing"/>
      </w:pPr>
    </w:p>
    <w:p w14:paraId="0772D01C" w14:textId="075F1183" w:rsidR="00A40D16" w:rsidRPr="002A118E" w:rsidRDefault="00A54845" w:rsidP="00A54845">
      <w:pPr>
        <w:pStyle w:val="Heading2"/>
      </w:pPr>
      <w:bookmarkStart w:id="13" w:name="_Toc78835552"/>
      <w:r>
        <w:t xml:space="preserve">4.2 </w:t>
      </w:r>
      <w:r w:rsidR="00A40D16" w:rsidRPr="002A118E">
        <w:t>Oliver Goldsmith</w:t>
      </w:r>
      <w:bookmarkEnd w:id="13"/>
    </w:p>
    <w:p w14:paraId="5AA680BC" w14:textId="5BDC4EB2" w:rsidR="00A40D16" w:rsidRDefault="00A40D16" w:rsidP="00A40D16">
      <w:pPr>
        <w:pStyle w:val="NoSpacing"/>
      </w:pPr>
      <w:r>
        <w:t xml:space="preserve">Oliver Goldsmith is said to have used an incident of mistaking Ardagh House for an inn as the inspiration for his 1773 comedy, </w:t>
      </w:r>
      <w:r w:rsidR="00B46C31">
        <w:t>‘</w:t>
      </w:r>
      <w:r>
        <w:t>She Stoops to Conquer</w:t>
      </w:r>
      <w:r w:rsidR="00B46C31">
        <w:t>’</w:t>
      </w:r>
      <w:r>
        <w:t>.</w:t>
      </w:r>
    </w:p>
    <w:p w14:paraId="348CEC77" w14:textId="58E67FE7" w:rsidR="00AE42E1" w:rsidRPr="00461C6F" w:rsidRDefault="00A40D16" w:rsidP="00966F18">
      <w:r>
        <w:t xml:space="preserve">“On reaching the outskirts of Ardagh he unknowingly falls in with a local trickster, Cornelius Kelly, and demands to be directed to ‘the best inn in the neighbourhood’. Kelly takes great satisfaction in directing the high-handed youth to Squire Featherstone’s rambling country house.” </w:t>
      </w:r>
      <w:hyperlink w:anchor="_Notes_page_2" w:history="1">
        <w:r w:rsidRPr="00D47C6F">
          <w:rPr>
            <w:rStyle w:val="Hyperlink"/>
          </w:rPr>
          <w:t>[</w:t>
        </w:r>
        <w:r w:rsidR="00DA4329" w:rsidRPr="00D47C6F">
          <w:rPr>
            <w:rStyle w:val="Hyperlink"/>
          </w:rPr>
          <w:t>20</w:t>
        </w:r>
        <w:r w:rsidRPr="00D47C6F">
          <w:rPr>
            <w:rStyle w:val="Hyperlink"/>
          </w:rPr>
          <w:t>]</w:t>
        </w:r>
      </w:hyperlink>
    </w:p>
    <w:p w14:paraId="2989FC7B" w14:textId="2A51E93F" w:rsidR="00AE42E1" w:rsidRDefault="008A5622" w:rsidP="008A5622">
      <w:pPr>
        <w:pStyle w:val="Heading1"/>
        <w:rPr>
          <w:lang w:val="en-GB"/>
        </w:rPr>
      </w:pPr>
      <w:bookmarkStart w:id="14" w:name="_Toc78835553"/>
      <w:r>
        <w:rPr>
          <w:lang w:val="en-GB"/>
        </w:rPr>
        <w:lastRenderedPageBreak/>
        <w:t xml:space="preserve">5. </w:t>
      </w:r>
      <w:r w:rsidR="00AE42E1">
        <w:rPr>
          <w:lang w:val="en-GB"/>
        </w:rPr>
        <w:t>Tourism</w:t>
      </w:r>
      <w:r w:rsidR="00B03975">
        <w:rPr>
          <w:lang w:val="en-GB"/>
        </w:rPr>
        <w:t>/Visitor Opportunities</w:t>
      </w:r>
      <w:bookmarkEnd w:id="14"/>
    </w:p>
    <w:p w14:paraId="697E53DF" w14:textId="726EC71E" w:rsidR="00D65568" w:rsidRPr="00966F18" w:rsidRDefault="00966F18" w:rsidP="00966F18">
      <w:pPr>
        <w:rPr>
          <w:lang w:val="en-GB"/>
        </w:rPr>
      </w:pPr>
      <w:r>
        <w:rPr>
          <w:lang w:val="en-GB"/>
        </w:rPr>
        <w:t xml:space="preserve">The creation of a circular economy is paramount to ensuring the viability </w:t>
      </w:r>
      <w:r w:rsidR="00784A5A">
        <w:rPr>
          <w:lang w:val="en-GB"/>
        </w:rPr>
        <w:t xml:space="preserve">and future </w:t>
      </w:r>
      <w:r>
        <w:rPr>
          <w:lang w:val="en-GB"/>
        </w:rPr>
        <w:t xml:space="preserve">of rural </w:t>
      </w:r>
      <w:r w:rsidR="00784A5A">
        <w:rPr>
          <w:lang w:val="en-GB"/>
        </w:rPr>
        <w:t>communities.</w:t>
      </w:r>
    </w:p>
    <w:p w14:paraId="2B7C468F" w14:textId="4ED4AF84" w:rsidR="00CA2790" w:rsidRPr="002A118E" w:rsidRDefault="00B46C31" w:rsidP="00B46C31">
      <w:pPr>
        <w:pStyle w:val="Heading2"/>
      </w:pPr>
      <w:bookmarkStart w:id="15" w:name="_Toc78835554"/>
      <w:r>
        <w:t xml:space="preserve">5.1 </w:t>
      </w:r>
      <w:r w:rsidR="00CA2790" w:rsidRPr="002A118E">
        <w:t>Ardagh Heritage and Creativity Centre</w:t>
      </w:r>
      <w:bookmarkEnd w:id="15"/>
    </w:p>
    <w:p w14:paraId="59ABB3B0" w14:textId="438BFBA6" w:rsidR="00CA2790" w:rsidRDefault="00CA2790" w:rsidP="00CA2790">
      <w:pPr>
        <w:pStyle w:val="NoSpacing"/>
      </w:pPr>
      <w:r>
        <w:t>The Ardagh Heritage and Creativity Centre opened in 2012. On Friday, the 14</w:t>
      </w:r>
      <w:r w:rsidRPr="001D6E21">
        <w:rPr>
          <w:vertAlign w:val="superscript"/>
        </w:rPr>
        <w:t>th</w:t>
      </w:r>
      <w:r>
        <w:t xml:space="preserve"> of March 2014, approximately 1,000 people welcomed President Michael D. Higgins for a tour of the centre and watched as he planted a weeping willow using the traditional ‘Tree Planting Spade’. </w:t>
      </w:r>
      <w:hyperlink w:anchor="_Notes_page_3" w:history="1">
        <w:r w:rsidRPr="00D47C6F">
          <w:rPr>
            <w:rStyle w:val="Hyperlink"/>
          </w:rPr>
          <w:t>[</w:t>
        </w:r>
        <w:r w:rsidR="00DA4329" w:rsidRPr="00D47C6F">
          <w:rPr>
            <w:rStyle w:val="Hyperlink"/>
          </w:rPr>
          <w:t>21</w:t>
        </w:r>
        <w:r w:rsidRPr="00D47C6F">
          <w:rPr>
            <w:rStyle w:val="Hyperlink"/>
          </w:rPr>
          <w:t>]</w:t>
        </w:r>
      </w:hyperlink>
      <w:r>
        <w:t xml:space="preserve"> </w:t>
      </w:r>
    </w:p>
    <w:p w14:paraId="2B195BAD" w14:textId="77777777" w:rsidR="00CA2790" w:rsidRDefault="00CA2790" w:rsidP="00CA2790">
      <w:pPr>
        <w:pStyle w:val="NoSpacing"/>
      </w:pPr>
    </w:p>
    <w:p w14:paraId="417B1FB5" w14:textId="381CC0DF" w:rsidR="00CA2790" w:rsidRDefault="00CA2790" w:rsidP="00D65568">
      <w:pPr>
        <w:pStyle w:val="NoSpacing"/>
      </w:pPr>
      <w:r>
        <w:t xml:space="preserve">Prior to restrictions due to the Covid-19 pandemic, the centre secured an average of </w:t>
      </w:r>
      <w:r w:rsidR="00D65568">
        <w:t>5,00</w:t>
      </w:r>
      <w:r>
        <w:t>0 visitors per year. Countless visitors, including descendants of the Fetherston’s, have expressed an interest in visiting Ardagh House and touring the demesne.</w:t>
      </w:r>
    </w:p>
    <w:p w14:paraId="1013CD26" w14:textId="77777777" w:rsidR="00D65568" w:rsidRDefault="00D65568" w:rsidP="00D65568">
      <w:pPr>
        <w:pStyle w:val="NoSpacing"/>
      </w:pPr>
    </w:p>
    <w:p w14:paraId="0292E4FE" w14:textId="3BED3655" w:rsidR="00B03975" w:rsidRPr="002A118E" w:rsidRDefault="00B46C31" w:rsidP="00B03975">
      <w:pPr>
        <w:pStyle w:val="Heading2"/>
      </w:pPr>
      <w:bookmarkStart w:id="16" w:name="_Toc78835555"/>
      <w:r>
        <w:t xml:space="preserve">5.2 </w:t>
      </w:r>
      <w:r w:rsidR="00B03975" w:rsidRPr="002A118E">
        <w:t>Goldsmith International Literary Festival</w:t>
      </w:r>
      <w:bookmarkEnd w:id="16"/>
    </w:p>
    <w:p w14:paraId="58679AAC" w14:textId="6D29C454" w:rsidR="00B03975" w:rsidRDefault="00B03975" w:rsidP="00B03975">
      <w:pPr>
        <w:pStyle w:val="NoSpacing"/>
      </w:pPr>
      <w:r>
        <w:t xml:space="preserve">The Goldsmith International Literary Festival was “founded to celebrate the literary genius of Oliver Goldsmith and to promote Goldsmith Country as tourist attraction it has over the years explored many aspects of Goldsmith’s life, society, and writings.” </w:t>
      </w:r>
      <w:hyperlink w:anchor="_Notes_page_3" w:history="1">
        <w:r w:rsidRPr="00D47C6F">
          <w:rPr>
            <w:rStyle w:val="Hyperlink"/>
          </w:rPr>
          <w:t>[</w:t>
        </w:r>
        <w:r w:rsidR="00DA4329" w:rsidRPr="00D47C6F">
          <w:rPr>
            <w:rStyle w:val="Hyperlink"/>
          </w:rPr>
          <w:t>22</w:t>
        </w:r>
        <w:r w:rsidRPr="00D47C6F">
          <w:rPr>
            <w:rStyle w:val="Hyperlink"/>
          </w:rPr>
          <w:t>]</w:t>
        </w:r>
      </w:hyperlink>
    </w:p>
    <w:p w14:paraId="237B2E41" w14:textId="77777777" w:rsidR="005D324A" w:rsidRDefault="00B03975" w:rsidP="00B03975">
      <w:r>
        <w:t xml:space="preserve">Ardagh Village is the second stop on ‘The Goldsmith Trail’. Unfortunately, participants are unable to visit Ardagh House. Nor is it possible for the festival to include it on their Literary Tour, or as a location for events during the festival. </w:t>
      </w:r>
    </w:p>
    <w:p w14:paraId="19A58D62" w14:textId="043C970B" w:rsidR="00B03975" w:rsidRDefault="00B03975" w:rsidP="00B03975">
      <w:r>
        <w:t>Speakers at previous festivals have included:</w:t>
      </w:r>
    </w:p>
    <w:p w14:paraId="7F2DAB5C" w14:textId="77777777" w:rsidR="00B03975" w:rsidRDefault="00B03975" w:rsidP="00B03975">
      <w:pPr>
        <w:pStyle w:val="ListParagraph"/>
        <w:numPr>
          <w:ilvl w:val="0"/>
          <w:numId w:val="2"/>
        </w:numPr>
      </w:pPr>
      <w:r>
        <w:t>Noel Monahan (Poet)</w:t>
      </w:r>
    </w:p>
    <w:p w14:paraId="1613E28F" w14:textId="77777777" w:rsidR="00B03975" w:rsidRDefault="00B03975" w:rsidP="00B03975">
      <w:pPr>
        <w:pStyle w:val="ListParagraph"/>
        <w:numPr>
          <w:ilvl w:val="0"/>
          <w:numId w:val="2"/>
        </w:numPr>
      </w:pPr>
      <w:r>
        <w:t>Cian McCormack (Reporter, RT</w:t>
      </w:r>
      <w:r>
        <w:rPr>
          <w:rFonts w:cs="Calibri"/>
        </w:rPr>
        <w:t>É</w:t>
      </w:r>
      <w:r>
        <w:t>)</w:t>
      </w:r>
    </w:p>
    <w:p w14:paraId="13E73E6D" w14:textId="77777777" w:rsidR="00B03975" w:rsidRDefault="00B03975" w:rsidP="00B03975">
      <w:pPr>
        <w:pStyle w:val="ListParagraph"/>
        <w:numPr>
          <w:ilvl w:val="0"/>
          <w:numId w:val="2"/>
        </w:numPr>
      </w:pPr>
      <w:proofErr w:type="spellStart"/>
      <w:r>
        <w:t>Donall</w:t>
      </w:r>
      <w:proofErr w:type="spellEnd"/>
      <w:r>
        <w:t xml:space="preserve"> Mac An </w:t>
      </w:r>
      <w:proofErr w:type="spellStart"/>
      <w:r>
        <w:t>Bheatha</w:t>
      </w:r>
      <w:proofErr w:type="spellEnd"/>
      <w:r>
        <w:t xml:space="preserve"> (Senior Planner, Longford County Council)</w:t>
      </w:r>
    </w:p>
    <w:p w14:paraId="29529119" w14:textId="77777777" w:rsidR="00B03975" w:rsidRDefault="00B03975" w:rsidP="00B03975">
      <w:pPr>
        <w:pStyle w:val="ListParagraph"/>
        <w:numPr>
          <w:ilvl w:val="0"/>
          <w:numId w:val="2"/>
        </w:numPr>
      </w:pPr>
      <w:proofErr w:type="spellStart"/>
      <w:r>
        <w:t>Gráinne</w:t>
      </w:r>
      <w:proofErr w:type="spellEnd"/>
      <w:r>
        <w:t xml:space="preserve"> </w:t>
      </w:r>
      <w:proofErr w:type="spellStart"/>
      <w:r>
        <w:t>Ní</w:t>
      </w:r>
      <w:proofErr w:type="spellEnd"/>
      <w:r>
        <w:t xml:space="preserve"> </w:t>
      </w:r>
      <w:proofErr w:type="spellStart"/>
      <w:r>
        <w:t>Aodha</w:t>
      </w:r>
      <w:proofErr w:type="spellEnd"/>
      <w:r>
        <w:t xml:space="preserve"> (Journalist, The Journal)</w:t>
      </w:r>
    </w:p>
    <w:p w14:paraId="5F953A15" w14:textId="77777777" w:rsidR="00B03975" w:rsidRDefault="00B03975" w:rsidP="00B03975">
      <w:pPr>
        <w:pStyle w:val="ListParagraph"/>
        <w:numPr>
          <w:ilvl w:val="0"/>
          <w:numId w:val="2"/>
        </w:numPr>
      </w:pPr>
      <w:r>
        <w:t>Dr Monica Gorman (Lecturer in agricultural extension &amp; innovation, UCD)</w:t>
      </w:r>
    </w:p>
    <w:p w14:paraId="46A65F17" w14:textId="0E41417A" w:rsidR="00B03975" w:rsidRPr="004E6288" w:rsidRDefault="00A72CE2" w:rsidP="00A72CE2">
      <w:pPr>
        <w:pStyle w:val="Heading1"/>
      </w:pPr>
      <w:bookmarkStart w:id="17" w:name="_Toc78835556"/>
      <w:r>
        <w:lastRenderedPageBreak/>
        <w:t xml:space="preserve">6. </w:t>
      </w:r>
      <w:r w:rsidR="00B03975" w:rsidRPr="002A118E">
        <w:t>Examples of Successfully Reimagined Landed Estates</w:t>
      </w:r>
      <w:bookmarkEnd w:id="17"/>
    </w:p>
    <w:p w14:paraId="44B991FD" w14:textId="14C53765" w:rsidR="00271A35" w:rsidRDefault="00290FB8" w:rsidP="00773F70">
      <w:r>
        <w:t>L</w:t>
      </w:r>
      <w:r w:rsidR="00271A35">
        <w:t>anded estates</w:t>
      </w:r>
      <w:r w:rsidR="00FB02D6">
        <w:t>,</w:t>
      </w:r>
      <w:r>
        <w:t xml:space="preserve"> heritage</w:t>
      </w:r>
      <w:r w:rsidR="00FB02D6">
        <w:t>,</w:t>
      </w:r>
      <w:r>
        <w:t xml:space="preserve"> and/or protected structures</w:t>
      </w:r>
      <w:r w:rsidR="00271A35">
        <w:t xml:space="preserve"> across the country have successfully shown </w:t>
      </w:r>
      <w:r>
        <w:t>the key roles they play in encouraging (domestic) tourism and providing employment opportunities.</w:t>
      </w:r>
    </w:p>
    <w:p w14:paraId="779ADD5A" w14:textId="3F44929E" w:rsidR="00B03975" w:rsidRPr="002A118E" w:rsidRDefault="00B46C31" w:rsidP="00B46C31">
      <w:pPr>
        <w:pStyle w:val="Heading2"/>
      </w:pPr>
      <w:bookmarkStart w:id="18" w:name="_Toc78835557"/>
      <w:r>
        <w:t xml:space="preserve">6.1 </w:t>
      </w:r>
      <w:r w:rsidR="00B03975" w:rsidRPr="002A118E">
        <w:t>Belvedere House, Gardens, and Park, Mullingar, Westmeath</w:t>
      </w:r>
      <w:bookmarkEnd w:id="18"/>
    </w:p>
    <w:p w14:paraId="0B2ACA66" w14:textId="6D1A4BA8" w:rsidR="00B03975" w:rsidRDefault="00B03975" w:rsidP="00B03975">
      <w:pPr>
        <w:pStyle w:val="NoSpacing"/>
      </w:pPr>
      <w:r>
        <w:t xml:space="preserve">Westmeath County Council purchased the Belvedere estate in 1982 for £250,000 and it is estimated to have over 160,000 visitors per year. </w:t>
      </w:r>
      <w:hyperlink w:anchor="_Notes_page_3" w:history="1">
        <w:r w:rsidRPr="00D47C6F">
          <w:rPr>
            <w:rStyle w:val="Hyperlink"/>
          </w:rPr>
          <w:t>[</w:t>
        </w:r>
        <w:r w:rsidR="00CA2790" w:rsidRPr="00D47C6F">
          <w:rPr>
            <w:rStyle w:val="Hyperlink"/>
          </w:rPr>
          <w:t>2</w:t>
        </w:r>
        <w:r w:rsidR="00DA4329" w:rsidRPr="00D47C6F">
          <w:rPr>
            <w:rStyle w:val="Hyperlink"/>
          </w:rPr>
          <w:t>3</w:t>
        </w:r>
        <w:r w:rsidRPr="00D47C6F">
          <w:rPr>
            <w:rStyle w:val="Hyperlink"/>
          </w:rPr>
          <w:t>]</w:t>
        </w:r>
      </w:hyperlink>
    </w:p>
    <w:p w14:paraId="03A3528C" w14:textId="77777777" w:rsidR="00B03975" w:rsidRDefault="00B03975" w:rsidP="00B03975">
      <w:pPr>
        <w:pStyle w:val="NoSpacing"/>
      </w:pPr>
    </w:p>
    <w:p w14:paraId="2BA26DC6" w14:textId="77777777" w:rsidR="00B03975" w:rsidRDefault="00B03975" w:rsidP="00B03975">
      <w:pPr>
        <w:pStyle w:val="NoSpacing"/>
      </w:pPr>
      <w:r>
        <w:t>Belvedere includes:</w:t>
      </w:r>
    </w:p>
    <w:p w14:paraId="1159FF27" w14:textId="77777777" w:rsidR="00B03975" w:rsidRDefault="00B03975" w:rsidP="00B03975">
      <w:pPr>
        <w:pStyle w:val="NoSpacing"/>
        <w:numPr>
          <w:ilvl w:val="0"/>
          <w:numId w:val="5"/>
        </w:numPr>
      </w:pPr>
      <w:r>
        <w:t xml:space="preserve">Belvedere House, built in 1740 </w:t>
      </w:r>
    </w:p>
    <w:p w14:paraId="449E33D0" w14:textId="77777777" w:rsidR="00B03975" w:rsidRDefault="00B03975" w:rsidP="00B03975">
      <w:pPr>
        <w:pStyle w:val="NoSpacing"/>
        <w:numPr>
          <w:ilvl w:val="0"/>
          <w:numId w:val="5"/>
        </w:numPr>
      </w:pPr>
      <w:r>
        <w:t xml:space="preserve">Belvedere Follies: </w:t>
      </w:r>
    </w:p>
    <w:p w14:paraId="043698B2" w14:textId="77777777" w:rsidR="00B03975" w:rsidRDefault="00B03975" w:rsidP="00B03975">
      <w:pPr>
        <w:pStyle w:val="NoSpacing"/>
        <w:numPr>
          <w:ilvl w:val="1"/>
          <w:numId w:val="5"/>
        </w:numPr>
      </w:pPr>
      <w:r>
        <w:t xml:space="preserve">The Jealous Wall </w:t>
      </w:r>
    </w:p>
    <w:p w14:paraId="3D8C87E1" w14:textId="77777777" w:rsidR="00B03975" w:rsidRDefault="00B03975" w:rsidP="00B03975">
      <w:pPr>
        <w:pStyle w:val="NoSpacing"/>
        <w:numPr>
          <w:ilvl w:val="1"/>
          <w:numId w:val="5"/>
        </w:numPr>
      </w:pPr>
      <w:r>
        <w:t xml:space="preserve">Octagonal Gazebo </w:t>
      </w:r>
    </w:p>
    <w:p w14:paraId="5345AAD0" w14:textId="77777777" w:rsidR="00B03975" w:rsidRDefault="00B03975" w:rsidP="00B03975">
      <w:pPr>
        <w:pStyle w:val="NoSpacing"/>
        <w:numPr>
          <w:ilvl w:val="1"/>
          <w:numId w:val="5"/>
        </w:numPr>
      </w:pPr>
      <w:r>
        <w:t xml:space="preserve">Gothic Arch </w:t>
      </w:r>
    </w:p>
    <w:p w14:paraId="32B6D2DE" w14:textId="77777777" w:rsidR="00B03975" w:rsidRDefault="00B03975" w:rsidP="00B03975">
      <w:pPr>
        <w:pStyle w:val="NoSpacing"/>
        <w:numPr>
          <w:ilvl w:val="0"/>
          <w:numId w:val="5"/>
        </w:numPr>
      </w:pPr>
      <w:r>
        <w:t xml:space="preserve">The Walled Garden </w:t>
      </w:r>
    </w:p>
    <w:p w14:paraId="2AC4584E" w14:textId="77777777" w:rsidR="00B03975" w:rsidRDefault="00B03975" w:rsidP="00B03975">
      <w:pPr>
        <w:pStyle w:val="NoSpacing"/>
        <w:numPr>
          <w:ilvl w:val="0"/>
          <w:numId w:val="5"/>
        </w:numPr>
      </w:pPr>
      <w:r>
        <w:t xml:space="preserve">The Woodland Walks and Lakeshore  </w:t>
      </w:r>
    </w:p>
    <w:p w14:paraId="497C7104" w14:textId="6CEAE9BE" w:rsidR="00B03975" w:rsidRDefault="00B03975" w:rsidP="00B03975">
      <w:pPr>
        <w:pStyle w:val="NoSpacing"/>
        <w:numPr>
          <w:ilvl w:val="0"/>
          <w:numId w:val="5"/>
        </w:numPr>
      </w:pPr>
      <w:r>
        <w:t xml:space="preserve">The Fairy Garden </w:t>
      </w:r>
    </w:p>
    <w:p w14:paraId="460887A3" w14:textId="77777777" w:rsidR="00B03975" w:rsidRDefault="00B03975" w:rsidP="00B03975">
      <w:pPr>
        <w:pStyle w:val="NoSpacing"/>
      </w:pPr>
    </w:p>
    <w:p w14:paraId="5048423E" w14:textId="77777777" w:rsidR="00B03975" w:rsidRDefault="00B03975" w:rsidP="00B03975">
      <w:pPr>
        <w:pStyle w:val="NoSpacing"/>
      </w:pPr>
      <w:r>
        <w:t>Facilities include:</w:t>
      </w:r>
    </w:p>
    <w:p w14:paraId="7F22300B" w14:textId="77777777" w:rsidR="00B03975" w:rsidRDefault="00B03975" w:rsidP="00B03975">
      <w:pPr>
        <w:pStyle w:val="NoSpacing"/>
        <w:numPr>
          <w:ilvl w:val="0"/>
          <w:numId w:val="3"/>
        </w:numPr>
      </w:pPr>
      <w:r>
        <w:t xml:space="preserve">Meeting rooms </w:t>
      </w:r>
    </w:p>
    <w:p w14:paraId="5D9A08EF" w14:textId="77777777" w:rsidR="00B03975" w:rsidRDefault="00B03975" w:rsidP="00B03975">
      <w:pPr>
        <w:pStyle w:val="NoSpacing"/>
        <w:numPr>
          <w:ilvl w:val="0"/>
          <w:numId w:val="3"/>
        </w:numPr>
      </w:pPr>
      <w:r>
        <w:t>The Courtyard: suitable for dining, musical events, or presentations</w:t>
      </w:r>
    </w:p>
    <w:p w14:paraId="7955AB3D" w14:textId="77777777" w:rsidR="00B03975" w:rsidRDefault="00B03975" w:rsidP="00B03975">
      <w:pPr>
        <w:pStyle w:val="NoSpacing"/>
        <w:numPr>
          <w:ilvl w:val="0"/>
          <w:numId w:val="3"/>
        </w:numPr>
      </w:pPr>
      <w:r>
        <w:t>Children’s Play Areas</w:t>
      </w:r>
    </w:p>
    <w:p w14:paraId="66972B02" w14:textId="77777777" w:rsidR="00B03975" w:rsidRPr="00C41E89" w:rsidRDefault="00B03975" w:rsidP="00B03975">
      <w:pPr>
        <w:pStyle w:val="NoSpacing"/>
        <w:numPr>
          <w:ilvl w:val="0"/>
          <w:numId w:val="3"/>
        </w:numPr>
      </w:pPr>
      <w:r>
        <w:t>Gift Shop</w:t>
      </w:r>
    </w:p>
    <w:p w14:paraId="5059E2A3" w14:textId="77777777" w:rsidR="00B03975" w:rsidRDefault="00B03975" w:rsidP="00B03975">
      <w:pPr>
        <w:pStyle w:val="NoSpacing"/>
      </w:pPr>
    </w:p>
    <w:p w14:paraId="23586B2C" w14:textId="77777777" w:rsidR="00B03975" w:rsidRDefault="00B03975" w:rsidP="00B03975">
      <w:pPr>
        <w:pStyle w:val="NoSpacing"/>
      </w:pPr>
      <w:r>
        <w:t>Events include:</w:t>
      </w:r>
    </w:p>
    <w:p w14:paraId="1214364D" w14:textId="77777777" w:rsidR="00B03975" w:rsidRDefault="00B03975" w:rsidP="00B03975">
      <w:pPr>
        <w:pStyle w:val="NoSpacing"/>
        <w:numPr>
          <w:ilvl w:val="0"/>
          <w:numId w:val="4"/>
        </w:numPr>
      </w:pPr>
      <w:r>
        <w:t>Civil Ceremonies</w:t>
      </w:r>
    </w:p>
    <w:p w14:paraId="2C73EE1B" w14:textId="77777777" w:rsidR="00B03975" w:rsidRDefault="00B03975" w:rsidP="00B03975">
      <w:pPr>
        <w:pStyle w:val="NoSpacing"/>
        <w:numPr>
          <w:ilvl w:val="0"/>
          <w:numId w:val="4"/>
        </w:numPr>
      </w:pPr>
      <w:r>
        <w:t>ISPCA Scruffs Dog Show</w:t>
      </w:r>
    </w:p>
    <w:p w14:paraId="76825C3E" w14:textId="77777777" w:rsidR="00B03975" w:rsidRDefault="00B03975" w:rsidP="00B03975">
      <w:pPr>
        <w:pStyle w:val="NoSpacing"/>
        <w:numPr>
          <w:ilvl w:val="0"/>
          <w:numId w:val="5"/>
        </w:numPr>
      </w:pPr>
      <w:proofErr w:type="spellStart"/>
      <w:r w:rsidRPr="003C1646">
        <w:t>Cruinniú</w:t>
      </w:r>
      <w:proofErr w:type="spellEnd"/>
      <w:r w:rsidRPr="003C1646">
        <w:t xml:space="preserve"> </w:t>
      </w:r>
      <w:proofErr w:type="spellStart"/>
      <w:r w:rsidRPr="003C1646">
        <w:t>na</w:t>
      </w:r>
      <w:proofErr w:type="spellEnd"/>
      <w:r w:rsidRPr="003C1646">
        <w:t xml:space="preserve"> </w:t>
      </w:r>
      <w:proofErr w:type="spellStart"/>
      <w:r w:rsidRPr="003C1646">
        <w:t>nÓg</w:t>
      </w:r>
      <w:proofErr w:type="spellEnd"/>
      <w:r>
        <w:t xml:space="preserve"> </w:t>
      </w:r>
    </w:p>
    <w:p w14:paraId="0219BFF2" w14:textId="522F3780" w:rsidR="00B03975" w:rsidRDefault="00B03975" w:rsidP="00EC5E4D">
      <w:pPr>
        <w:pStyle w:val="NoSpacing"/>
        <w:ind w:left="720"/>
      </w:pPr>
    </w:p>
    <w:p w14:paraId="6906F890" w14:textId="45EB03AC" w:rsidR="00B03975" w:rsidRDefault="00B03975" w:rsidP="00B03975">
      <w:pPr>
        <w:pStyle w:val="NoSpacing"/>
      </w:pPr>
      <w:r>
        <w:br w:type="page"/>
      </w:r>
    </w:p>
    <w:p w14:paraId="6A8CF735" w14:textId="672C32DC" w:rsidR="00B03975" w:rsidRPr="002A118E" w:rsidRDefault="00B46C31" w:rsidP="00B03975">
      <w:pPr>
        <w:pStyle w:val="Heading2"/>
      </w:pPr>
      <w:bookmarkStart w:id="19" w:name="_Toc78835558"/>
      <w:r>
        <w:lastRenderedPageBreak/>
        <w:t xml:space="preserve">6.2 </w:t>
      </w:r>
      <w:r w:rsidR="00B03975" w:rsidRPr="002A118E">
        <w:t>Marlay Park, Rathfarnham, Dublin</w:t>
      </w:r>
      <w:bookmarkEnd w:id="19"/>
    </w:p>
    <w:p w14:paraId="3CF490F5" w14:textId="496B0B74" w:rsidR="00B03975" w:rsidRDefault="00B03975" w:rsidP="00B03975">
      <w:pPr>
        <w:pStyle w:val="NoSpacing"/>
      </w:pPr>
      <w:r>
        <w:t xml:space="preserve">Dublin City Council purchased Marlay Park in 1972 for £500,000 and the park was officially opened in 1975. </w:t>
      </w:r>
      <w:hyperlink w:anchor="_Notes_page_3" w:history="1">
        <w:r w:rsidRPr="00D47C6F">
          <w:rPr>
            <w:rStyle w:val="Hyperlink"/>
          </w:rPr>
          <w:t>[</w:t>
        </w:r>
        <w:r w:rsidR="00B42D98" w:rsidRPr="00D47C6F">
          <w:rPr>
            <w:rStyle w:val="Hyperlink"/>
          </w:rPr>
          <w:t>2</w:t>
        </w:r>
        <w:r w:rsidR="00DA4329" w:rsidRPr="00D47C6F">
          <w:rPr>
            <w:rStyle w:val="Hyperlink"/>
          </w:rPr>
          <w:t>4</w:t>
        </w:r>
        <w:r w:rsidRPr="00D47C6F">
          <w:rPr>
            <w:rStyle w:val="Hyperlink"/>
          </w:rPr>
          <w:t>]</w:t>
        </w:r>
      </w:hyperlink>
    </w:p>
    <w:p w14:paraId="0D69E5A4" w14:textId="77777777" w:rsidR="00B03975" w:rsidRDefault="00B03975" w:rsidP="00B03975">
      <w:pPr>
        <w:pStyle w:val="NoSpacing"/>
      </w:pPr>
    </w:p>
    <w:p w14:paraId="329B87DD" w14:textId="77777777" w:rsidR="00B03975" w:rsidRDefault="00B03975" w:rsidP="00B03975">
      <w:pPr>
        <w:pStyle w:val="NoSpacing"/>
      </w:pPr>
      <w:r>
        <w:t>Marlay Park includes:</w:t>
      </w:r>
    </w:p>
    <w:p w14:paraId="13B80779" w14:textId="77777777" w:rsidR="00B03975" w:rsidRDefault="00B03975" w:rsidP="00B03975">
      <w:pPr>
        <w:pStyle w:val="NoSpacing"/>
        <w:numPr>
          <w:ilvl w:val="0"/>
          <w:numId w:val="5"/>
        </w:numPr>
      </w:pPr>
      <w:r>
        <w:t>Marlay House, built in 1794</w:t>
      </w:r>
    </w:p>
    <w:p w14:paraId="16036CCC" w14:textId="77777777" w:rsidR="00B03975" w:rsidRDefault="00B03975" w:rsidP="00B03975">
      <w:pPr>
        <w:pStyle w:val="NoSpacing"/>
        <w:numPr>
          <w:ilvl w:val="0"/>
          <w:numId w:val="5"/>
        </w:numPr>
      </w:pPr>
      <w:r>
        <w:t>Demesne, which includes:</w:t>
      </w:r>
    </w:p>
    <w:p w14:paraId="1C719EA9" w14:textId="77777777" w:rsidR="00B03975" w:rsidRDefault="00B03975" w:rsidP="00B03975">
      <w:pPr>
        <w:pStyle w:val="NoSpacing"/>
        <w:numPr>
          <w:ilvl w:val="1"/>
          <w:numId w:val="5"/>
        </w:numPr>
      </w:pPr>
      <w:proofErr w:type="spellStart"/>
      <w:r>
        <w:t>Laurelmere</w:t>
      </w:r>
      <w:proofErr w:type="spellEnd"/>
      <w:r>
        <w:t xml:space="preserve"> (Victorian cottage)</w:t>
      </w:r>
    </w:p>
    <w:p w14:paraId="4DE076FC" w14:textId="77777777" w:rsidR="00B03975" w:rsidRDefault="00B03975" w:rsidP="00B03975">
      <w:pPr>
        <w:pStyle w:val="NoSpacing"/>
        <w:numPr>
          <w:ilvl w:val="1"/>
          <w:numId w:val="5"/>
        </w:numPr>
      </w:pPr>
      <w:r>
        <w:t>Gate lodges</w:t>
      </w:r>
    </w:p>
    <w:p w14:paraId="3741873A" w14:textId="77777777" w:rsidR="00B03975" w:rsidRDefault="00B03975" w:rsidP="00B03975">
      <w:pPr>
        <w:pStyle w:val="NoSpacing"/>
        <w:numPr>
          <w:ilvl w:val="1"/>
          <w:numId w:val="5"/>
        </w:numPr>
      </w:pPr>
      <w:r>
        <w:t>Substantial boundary wall</w:t>
      </w:r>
    </w:p>
    <w:p w14:paraId="67ED8233" w14:textId="77777777" w:rsidR="00B03975" w:rsidRDefault="00B03975" w:rsidP="00B03975">
      <w:pPr>
        <w:pStyle w:val="NoSpacing"/>
        <w:numPr>
          <w:ilvl w:val="0"/>
          <w:numId w:val="5"/>
        </w:numPr>
      </w:pPr>
      <w:r>
        <w:t>Formal Walled Garden</w:t>
      </w:r>
    </w:p>
    <w:p w14:paraId="1DA8DF55" w14:textId="77777777" w:rsidR="00B03975" w:rsidRDefault="00B03975" w:rsidP="00B03975">
      <w:pPr>
        <w:pStyle w:val="NoSpacing"/>
        <w:numPr>
          <w:ilvl w:val="0"/>
          <w:numId w:val="5"/>
        </w:numPr>
      </w:pPr>
      <w:r>
        <w:t>Walking and running trails</w:t>
      </w:r>
    </w:p>
    <w:p w14:paraId="728C7C91" w14:textId="77777777" w:rsidR="00B03975" w:rsidRDefault="00B03975" w:rsidP="00B03975">
      <w:pPr>
        <w:pStyle w:val="NoSpacing"/>
        <w:numPr>
          <w:ilvl w:val="0"/>
          <w:numId w:val="5"/>
        </w:numPr>
      </w:pPr>
      <w:r>
        <w:t>Children’s playgrounds, and dog park</w:t>
      </w:r>
    </w:p>
    <w:p w14:paraId="1293CBD4" w14:textId="77777777" w:rsidR="00B03975" w:rsidRDefault="00B03975" w:rsidP="00B03975">
      <w:pPr>
        <w:pStyle w:val="NoSpacing"/>
      </w:pPr>
    </w:p>
    <w:p w14:paraId="4AFF2EF3" w14:textId="77777777" w:rsidR="00B03975" w:rsidRDefault="00B03975" w:rsidP="00B03975">
      <w:pPr>
        <w:pStyle w:val="NoSpacing"/>
      </w:pPr>
      <w:r>
        <w:t>Facilities include:</w:t>
      </w:r>
    </w:p>
    <w:p w14:paraId="3AB8FD30" w14:textId="77777777" w:rsidR="00B03975" w:rsidRDefault="00B03975" w:rsidP="00B03975">
      <w:pPr>
        <w:pStyle w:val="NoSpacing"/>
        <w:numPr>
          <w:ilvl w:val="0"/>
          <w:numId w:val="6"/>
        </w:numPr>
      </w:pPr>
      <w:r>
        <w:t>Start/end point for Wicklow Way</w:t>
      </w:r>
    </w:p>
    <w:p w14:paraId="65D5FD44" w14:textId="77777777" w:rsidR="00B03975" w:rsidRDefault="00B03975" w:rsidP="00B03975">
      <w:pPr>
        <w:pStyle w:val="NoSpacing"/>
        <w:numPr>
          <w:ilvl w:val="0"/>
          <w:numId w:val="6"/>
        </w:numPr>
      </w:pPr>
      <w:r>
        <w:t>GAA and Soccer pitches</w:t>
      </w:r>
    </w:p>
    <w:p w14:paraId="5D6209F2" w14:textId="77777777" w:rsidR="00B03975" w:rsidRDefault="00B03975" w:rsidP="00B03975">
      <w:pPr>
        <w:pStyle w:val="NoSpacing"/>
        <w:numPr>
          <w:ilvl w:val="0"/>
          <w:numId w:val="6"/>
        </w:numPr>
      </w:pPr>
      <w:r>
        <w:t>Cricket ground</w:t>
      </w:r>
    </w:p>
    <w:p w14:paraId="15246681" w14:textId="77777777" w:rsidR="00B03975" w:rsidRDefault="00B03975" w:rsidP="00B03975">
      <w:pPr>
        <w:pStyle w:val="NoSpacing"/>
      </w:pPr>
    </w:p>
    <w:p w14:paraId="307D1152" w14:textId="77777777" w:rsidR="00B03975" w:rsidRDefault="00B03975" w:rsidP="00B03975">
      <w:pPr>
        <w:pStyle w:val="NoSpacing"/>
      </w:pPr>
      <w:r>
        <w:t>Events include:</w:t>
      </w:r>
    </w:p>
    <w:p w14:paraId="490E41F1" w14:textId="77777777" w:rsidR="00B03975" w:rsidRDefault="00B03975" w:rsidP="00B03975">
      <w:pPr>
        <w:pStyle w:val="NoSpacing"/>
        <w:numPr>
          <w:ilvl w:val="0"/>
          <w:numId w:val="7"/>
        </w:numPr>
      </w:pPr>
      <w:r>
        <w:t xml:space="preserve">Longitude Festival </w:t>
      </w:r>
    </w:p>
    <w:p w14:paraId="43049B82" w14:textId="77777777" w:rsidR="00B03975" w:rsidRDefault="00B03975" w:rsidP="00B03975">
      <w:pPr>
        <w:pStyle w:val="NoSpacing"/>
        <w:numPr>
          <w:ilvl w:val="0"/>
          <w:numId w:val="7"/>
        </w:numPr>
      </w:pPr>
      <w:r>
        <w:t>Stand-alone concerts</w:t>
      </w:r>
    </w:p>
    <w:p w14:paraId="22CEA5B7" w14:textId="23B2249E" w:rsidR="00B03975" w:rsidRDefault="00B03975" w:rsidP="00B03975">
      <w:pPr>
        <w:pStyle w:val="NoSpacing"/>
        <w:numPr>
          <w:ilvl w:val="0"/>
          <w:numId w:val="7"/>
        </w:numPr>
      </w:pPr>
      <w:r>
        <w:t xml:space="preserve">Darkness Into Light </w:t>
      </w:r>
      <w:r w:rsidR="00FB02D6">
        <w:t>Walk</w:t>
      </w:r>
    </w:p>
    <w:p w14:paraId="6CB82F00" w14:textId="77777777" w:rsidR="00B03975" w:rsidRPr="00532715" w:rsidRDefault="00B03975" w:rsidP="00B03975">
      <w:pPr>
        <w:pStyle w:val="NoSpacing"/>
        <w:numPr>
          <w:ilvl w:val="0"/>
          <w:numId w:val="7"/>
        </w:numPr>
      </w:pPr>
      <w:r>
        <w:t xml:space="preserve">Exhibitions </w:t>
      </w:r>
    </w:p>
    <w:p w14:paraId="70F004D0" w14:textId="77777777" w:rsidR="00B03975" w:rsidRPr="00C41E89" w:rsidRDefault="00B03975" w:rsidP="00B03975">
      <w:pPr>
        <w:pStyle w:val="NoSpacing"/>
        <w:ind w:left="720"/>
      </w:pPr>
    </w:p>
    <w:p w14:paraId="42F59C78" w14:textId="79DE69B1" w:rsidR="00B03975" w:rsidRDefault="00B46C31" w:rsidP="00B03975">
      <w:pPr>
        <w:pStyle w:val="NoSpacing"/>
        <w:rPr>
          <w:rFonts w:cs="Calibri"/>
        </w:rPr>
      </w:pPr>
      <w:bookmarkStart w:id="20" w:name="_Toc78835559"/>
      <w:r>
        <w:rPr>
          <w:rStyle w:val="Heading3Char"/>
        </w:rPr>
        <w:t xml:space="preserve">6.2.1 </w:t>
      </w:r>
      <w:r w:rsidR="00B03975" w:rsidRPr="00FB60B6">
        <w:rPr>
          <w:rStyle w:val="Heading3Char"/>
        </w:rPr>
        <w:t>Marlay Craft Courtyard</w:t>
      </w:r>
      <w:bookmarkEnd w:id="20"/>
      <w:r w:rsidR="00B03975">
        <w:t xml:space="preserve">: “The restoration of the Marlay Craft Courtyard presents a significant opportunity to encourage new craft talent to set up business in this classic courtyard in Marlay Park. This will be a special place for the finest craftspeople to work and showcase their products.” – </w:t>
      </w:r>
      <w:proofErr w:type="spellStart"/>
      <w:r w:rsidR="00B03975">
        <w:t>Ruair</w:t>
      </w:r>
      <w:r w:rsidR="00B03975">
        <w:rPr>
          <w:rFonts w:cs="Calibri"/>
        </w:rPr>
        <w:t>í</w:t>
      </w:r>
      <w:proofErr w:type="spellEnd"/>
      <w:r w:rsidR="00B03975">
        <w:t xml:space="preserve"> </w:t>
      </w:r>
      <w:r w:rsidR="00B03975">
        <w:rPr>
          <w:rFonts w:cs="Calibri"/>
        </w:rPr>
        <w:t>Ó</w:t>
      </w:r>
      <w:r w:rsidR="00B03975">
        <w:t xml:space="preserve"> </w:t>
      </w:r>
      <w:proofErr w:type="spellStart"/>
      <w:r w:rsidR="00B03975">
        <w:t>D</w:t>
      </w:r>
      <w:r w:rsidR="00B03975">
        <w:rPr>
          <w:rFonts w:cs="Calibri"/>
        </w:rPr>
        <w:t>úlaing</w:t>
      </w:r>
      <w:proofErr w:type="spellEnd"/>
      <w:r w:rsidR="00B03975">
        <w:rPr>
          <w:rFonts w:cs="Calibri"/>
        </w:rPr>
        <w:t xml:space="preserve">, Senior Parks Superintendent </w:t>
      </w:r>
      <w:hyperlink w:anchor="_Notes_page_3" w:history="1">
        <w:r w:rsidR="00B03975" w:rsidRPr="00D47C6F">
          <w:rPr>
            <w:rStyle w:val="Hyperlink"/>
            <w:rFonts w:cs="Calibri"/>
          </w:rPr>
          <w:t>[</w:t>
        </w:r>
        <w:r w:rsidR="00B42D98" w:rsidRPr="00D47C6F">
          <w:rPr>
            <w:rStyle w:val="Hyperlink"/>
            <w:rFonts w:cs="Calibri"/>
          </w:rPr>
          <w:t>2</w:t>
        </w:r>
        <w:r w:rsidR="00DA4329" w:rsidRPr="00D47C6F">
          <w:rPr>
            <w:rStyle w:val="Hyperlink"/>
            <w:rFonts w:cs="Calibri"/>
          </w:rPr>
          <w:t>5</w:t>
        </w:r>
        <w:r w:rsidR="00B03975" w:rsidRPr="00D47C6F">
          <w:rPr>
            <w:rStyle w:val="Hyperlink"/>
            <w:rFonts w:cs="Calibri"/>
          </w:rPr>
          <w:t>]</w:t>
        </w:r>
      </w:hyperlink>
    </w:p>
    <w:p w14:paraId="638079A3" w14:textId="77777777" w:rsidR="00B03975" w:rsidRDefault="00B03975" w:rsidP="00B03975">
      <w:pPr>
        <w:pStyle w:val="NoSpacing"/>
        <w:rPr>
          <w:rFonts w:cs="Calibri"/>
          <w:b/>
          <w:bCs/>
        </w:rPr>
      </w:pPr>
    </w:p>
    <w:p w14:paraId="52C75E72" w14:textId="35AFE62B" w:rsidR="00B03975" w:rsidRPr="00B209B0" w:rsidRDefault="00B46C31" w:rsidP="00B03975">
      <w:pPr>
        <w:pStyle w:val="NoSpacing"/>
      </w:pPr>
      <w:bookmarkStart w:id="21" w:name="_Toc78835560"/>
      <w:r>
        <w:rPr>
          <w:rStyle w:val="Heading3Char"/>
        </w:rPr>
        <w:t xml:space="preserve">6.2.2 </w:t>
      </w:r>
      <w:r w:rsidR="00B03975" w:rsidRPr="00FB60B6">
        <w:rPr>
          <w:rStyle w:val="Heading3Char"/>
        </w:rPr>
        <w:t xml:space="preserve">Marlay Park </w:t>
      </w:r>
      <w:proofErr w:type="spellStart"/>
      <w:r w:rsidR="00B03975" w:rsidRPr="00FB60B6">
        <w:rPr>
          <w:rStyle w:val="Heading3Char"/>
        </w:rPr>
        <w:t>CoCo</w:t>
      </w:r>
      <w:proofErr w:type="spellEnd"/>
      <w:r w:rsidR="00B03975" w:rsidRPr="00FB60B6">
        <w:rPr>
          <w:rStyle w:val="Heading3Char"/>
        </w:rPr>
        <w:t xml:space="preserve"> Market</w:t>
      </w:r>
      <w:bookmarkEnd w:id="21"/>
      <w:r w:rsidR="00B03975">
        <w:rPr>
          <w:rFonts w:cs="Calibri"/>
        </w:rPr>
        <w:t>: “</w:t>
      </w:r>
      <w:r w:rsidR="00B03975">
        <w:t xml:space="preserve">The Marlay Park </w:t>
      </w:r>
      <w:proofErr w:type="spellStart"/>
      <w:r w:rsidR="00B03975">
        <w:t>CoCo</w:t>
      </w:r>
      <w:proofErr w:type="spellEnd"/>
      <w:r w:rsidR="00B03975">
        <w:t xml:space="preserve"> Market is located behind Marlay House and its charming craft courtyard. Vendors are keen to build relationships with customers and share their passion for their products.” </w:t>
      </w:r>
    </w:p>
    <w:p w14:paraId="457F1B66" w14:textId="77777777" w:rsidR="00B03975" w:rsidRDefault="00B03975" w:rsidP="00B03975">
      <w:pPr>
        <w:pStyle w:val="NoSpacing"/>
        <w:rPr>
          <w:b/>
          <w:bCs/>
        </w:rPr>
      </w:pPr>
    </w:p>
    <w:p w14:paraId="77338EE8" w14:textId="77777777" w:rsidR="00271A35" w:rsidRDefault="00271A35" w:rsidP="00271A35">
      <w:pPr>
        <w:pStyle w:val="NoSpacing"/>
        <w:rPr>
          <w:b/>
          <w:bCs/>
          <w:sz w:val="32"/>
          <w:szCs w:val="24"/>
        </w:rPr>
      </w:pPr>
      <w:r>
        <w:rPr>
          <w:b/>
          <w:bCs/>
          <w:sz w:val="32"/>
          <w:szCs w:val="24"/>
        </w:rPr>
        <w:br w:type="page"/>
      </w:r>
    </w:p>
    <w:p w14:paraId="384AE5AE" w14:textId="22D597F6" w:rsidR="00B03975" w:rsidRPr="00271A35" w:rsidRDefault="00B46C31" w:rsidP="00271A35">
      <w:pPr>
        <w:pStyle w:val="Heading2"/>
        <w:rPr>
          <w:sz w:val="32"/>
          <w:szCs w:val="24"/>
        </w:rPr>
      </w:pPr>
      <w:bookmarkStart w:id="22" w:name="_Toc78835561"/>
      <w:r>
        <w:lastRenderedPageBreak/>
        <w:t xml:space="preserve">6.3 </w:t>
      </w:r>
      <w:r w:rsidR="00B03975" w:rsidRPr="002A118E">
        <w:t>Strokestown Park, House, Gardens, &amp; National Famine Museum, Roscommon</w:t>
      </w:r>
      <w:bookmarkEnd w:id="22"/>
    </w:p>
    <w:p w14:paraId="2C5A24F2" w14:textId="6BA456DF" w:rsidR="00B03975" w:rsidRDefault="00B03975" w:rsidP="00B03975">
      <w:pPr>
        <w:pStyle w:val="NoSpacing"/>
      </w:pPr>
      <w:r>
        <w:t xml:space="preserve">“Owned by the Pakenham Mahon family for over 300 years [1660s to 1979], this evocative estate is a time capsule and a window into life in a big house and estate during some of our most tumultuous times, through the lives and experiences of the people who lived and worked here.” </w:t>
      </w:r>
      <w:hyperlink w:anchor="_Notes_page_3" w:history="1">
        <w:r w:rsidRPr="00D47C6F">
          <w:rPr>
            <w:rStyle w:val="Hyperlink"/>
          </w:rPr>
          <w:t>[</w:t>
        </w:r>
        <w:r w:rsidR="00B42D98" w:rsidRPr="00D47C6F">
          <w:rPr>
            <w:rStyle w:val="Hyperlink"/>
          </w:rPr>
          <w:t>2</w:t>
        </w:r>
        <w:r w:rsidR="00DA4329" w:rsidRPr="00D47C6F">
          <w:rPr>
            <w:rStyle w:val="Hyperlink"/>
          </w:rPr>
          <w:t>6</w:t>
        </w:r>
        <w:r w:rsidRPr="00D47C6F">
          <w:rPr>
            <w:rStyle w:val="Hyperlink"/>
          </w:rPr>
          <w:t>]</w:t>
        </w:r>
      </w:hyperlink>
    </w:p>
    <w:p w14:paraId="19481E80" w14:textId="77777777" w:rsidR="00B03975" w:rsidRDefault="00B03975" w:rsidP="00B03975">
      <w:pPr>
        <w:pStyle w:val="NoSpacing"/>
      </w:pPr>
    </w:p>
    <w:p w14:paraId="7EC6CC05" w14:textId="77777777" w:rsidR="00B03975" w:rsidRDefault="00B03975" w:rsidP="00B03975">
      <w:pPr>
        <w:pStyle w:val="NoSpacing"/>
      </w:pPr>
      <w:r>
        <w:t>Strokestown includes:</w:t>
      </w:r>
    </w:p>
    <w:p w14:paraId="2B8DCC83" w14:textId="77777777" w:rsidR="00B03975" w:rsidRPr="00860A46" w:rsidRDefault="00B03975" w:rsidP="00B03975">
      <w:pPr>
        <w:pStyle w:val="NoSpacing"/>
        <w:numPr>
          <w:ilvl w:val="0"/>
          <w:numId w:val="8"/>
        </w:numPr>
        <w:rPr>
          <w:b/>
          <w:bCs/>
        </w:rPr>
      </w:pPr>
      <w:r>
        <w:t>Strokestown House</w:t>
      </w:r>
    </w:p>
    <w:p w14:paraId="79EB7841" w14:textId="77777777" w:rsidR="00B03975" w:rsidRPr="00860A46" w:rsidRDefault="00B03975" w:rsidP="00B03975">
      <w:pPr>
        <w:pStyle w:val="NoSpacing"/>
        <w:numPr>
          <w:ilvl w:val="0"/>
          <w:numId w:val="8"/>
        </w:numPr>
        <w:rPr>
          <w:b/>
          <w:bCs/>
        </w:rPr>
      </w:pPr>
      <w:r>
        <w:t>National Famine Museum</w:t>
      </w:r>
    </w:p>
    <w:p w14:paraId="59715E6E" w14:textId="77777777" w:rsidR="00B03975" w:rsidRPr="00860A46" w:rsidRDefault="00B03975" w:rsidP="00B03975">
      <w:pPr>
        <w:pStyle w:val="NoSpacing"/>
        <w:numPr>
          <w:ilvl w:val="0"/>
          <w:numId w:val="8"/>
        </w:numPr>
        <w:rPr>
          <w:b/>
          <w:bCs/>
        </w:rPr>
      </w:pPr>
      <w:r>
        <w:t>Garden and Woodlands</w:t>
      </w:r>
    </w:p>
    <w:p w14:paraId="6D4095DF" w14:textId="77777777" w:rsidR="00B03975" w:rsidRDefault="00B03975" w:rsidP="00B03975">
      <w:pPr>
        <w:pStyle w:val="NoSpacing"/>
      </w:pPr>
    </w:p>
    <w:p w14:paraId="61C28C23" w14:textId="77777777" w:rsidR="00B03975" w:rsidRDefault="00B03975" w:rsidP="00B03975">
      <w:pPr>
        <w:pStyle w:val="NoSpacing"/>
      </w:pPr>
      <w:r>
        <w:t xml:space="preserve">Facilities include: </w:t>
      </w:r>
    </w:p>
    <w:p w14:paraId="7F870BEE" w14:textId="77777777" w:rsidR="00B03975" w:rsidRPr="00860A46" w:rsidRDefault="00B03975" w:rsidP="00B03975">
      <w:pPr>
        <w:pStyle w:val="NoSpacing"/>
        <w:numPr>
          <w:ilvl w:val="0"/>
          <w:numId w:val="9"/>
        </w:numPr>
        <w:rPr>
          <w:b/>
          <w:bCs/>
        </w:rPr>
      </w:pPr>
      <w:r>
        <w:t>Shop</w:t>
      </w:r>
    </w:p>
    <w:p w14:paraId="7AE194E8" w14:textId="77777777" w:rsidR="00B03975" w:rsidRPr="0078765D" w:rsidRDefault="00B03975" w:rsidP="00B03975">
      <w:pPr>
        <w:pStyle w:val="NoSpacing"/>
        <w:numPr>
          <w:ilvl w:val="0"/>
          <w:numId w:val="9"/>
        </w:numPr>
        <w:rPr>
          <w:b/>
          <w:bCs/>
        </w:rPr>
      </w:pPr>
      <w:r>
        <w:t>Caf</w:t>
      </w:r>
      <w:r>
        <w:rPr>
          <w:rFonts w:cs="Calibri"/>
        </w:rPr>
        <w:t>é</w:t>
      </w:r>
    </w:p>
    <w:p w14:paraId="3B1A7467" w14:textId="77777777" w:rsidR="00B03975" w:rsidRDefault="00B03975" w:rsidP="00B03975">
      <w:pPr>
        <w:pStyle w:val="NoSpacing"/>
        <w:rPr>
          <w:rFonts w:cs="Calibri"/>
        </w:rPr>
      </w:pPr>
    </w:p>
    <w:p w14:paraId="00F07175" w14:textId="77777777" w:rsidR="00B03975" w:rsidRDefault="00B03975" w:rsidP="00B03975">
      <w:pPr>
        <w:pStyle w:val="NoSpacing"/>
        <w:rPr>
          <w:rFonts w:cs="Calibri"/>
        </w:rPr>
      </w:pPr>
      <w:r>
        <w:rPr>
          <w:rFonts w:cs="Calibri"/>
        </w:rPr>
        <w:t>Events include:</w:t>
      </w:r>
    </w:p>
    <w:p w14:paraId="233D4769" w14:textId="77777777" w:rsidR="00B03975" w:rsidRPr="0078765D" w:rsidRDefault="00B03975" w:rsidP="00B03975">
      <w:pPr>
        <w:pStyle w:val="NoSpacing"/>
        <w:numPr>
          <w:ilvl w:val="0"/>
          <w:numId w:val="10"/>
        </w:numPr>
        <w:rPr>
          <w:b/>
          <w:bCs/>
        </w:rPr>
      </w:pPr>
      <w:r>
        <w:t xml:space="preserve">National Famine Way </w:t>
      </w:r>
    </w:p>
    <w:p w14:paraId="00E93994" w14:textId="77777777" w:rsidR="00B03975" w:rsidRPr="0078765D" w:rsidRDefault="00B03975" w:rsidP="00B03975">
      <w:pPr>
        <w:pStyle w:val="NoSpacing"/>
        <w:numPr>
          <w:ilvl w:val="0"/>
          <w:numId w:val="10"/>
        </w:numPr>
        <w:rPr>
          <w:b/>
          <w:bCs/>
        </w:rPr>
      </w:pPr>
      <w:r>
        <w:t xml:space="preserve">Famine Summer School </w:t>
      </w:r>
    </w:p>
    <w:p w14:paraId="0E5284C0" w14:textId="7A64C4FE" w:rsidR="00B03975" w:rsidRPr="00BB242A" w:rsidRDefault="00B03975" w:rsidP="00B03975">
      <w:pPr>
        <w:pStyle w:val="NoSpacing"/>
        <w:numPr>
          <w:ilvl w:val="0"/>
          <w:numId w:val="10"/>
        </w:numPr>
        <w:rPr>
          <w:b/>
          <w:bCs/>
        </w:rPr>
      </w:pPr>
      <w:r>
        <w:t>Exhibitions</w:t>
      </w:r>
    </w:p>
    <w:p w14:paraId="65FE47B3" w14:textId="28A6AFCE" w:rsidR="00211A43" w:rsidRPr="00B46C31" w:rsidRDefault="002E16EE" w:rsidP="00B46C31">
      <w:pPr>
        <w:pStyle w:val="Heading1"/>
        <w:rPr>
          <w:lang w:val="en-GB"/>
        </w:rPr>
      </w:pPr>
      <w:r>
        <w:rPr>
          <w:lang w:val="en-GB"/>
        </w:rPr>
        <w:br w:type="page"/>
      </w:r>
      <w:bookmarkStart w:id="23" w:name="_Notes"/>
      <w:bookmarkStart w:id="24" w:name="_Notes_page_1"/>
      <w:bookmarkStart w:id="25" w:name="_Toc78835562"/>
      <w:bookmarkEnd w:id="23"/>
      <w:bookmarkEnd w:id="24"/>
      <w:r w:rsidR="00211A43" w:rsidRPr="002A118E">
        <w:lastRenderedPageBreak/>
        <w:t>Notes</w:t>
      </w:r>
      <w:r w:rsidR="00E15ECF">
        <w:t xml:space="preserve"> page 1</w:t>
      </w:r>
      <w:bookmarkEnd w:id="25"/>
    </w:p>
    <w:p w14:paraId="1D6FF8D9" w14:textId="5EBFEC50" w:rsidR="00211A43" w:rsidRDefault="00211A43" w:rsidP="00211A43">
      <w:pPr>
        <w:jc w:val="left"/>
      </w:pPr>
      <w:r w:rsidRPr="00B46C31">
        <w:rPr>
          <w:b/>
          <w:bCs/>
        </w:rPr>
        <w:t>[</w:t>
      </w:r>
      <w:r w:rsidR="001764A2" w:rsidRPr="00B46C31">
        <w:rPr>
          <w:b/>
          <w:bCs/>
        </w:rPr>
        <w:t>1</w:t>
      </w:r>
      <w:r w:rsidRPr="00B46C31">
        <w:rPr>
          <w:b/>
          <w:bCs/>
        </w:rPr>
        <w:t>]</w:t>
      </w:r>
      <w:r w:rsidRPr="00E15ECF">
        <w:t xml:space="preserve"> </w:t>
      </w:r>
      <w:r>
        <w:t xml:space="preserve">Architectural Conservation Area definition is available from here: </w:t>
      </w:r>
      <w:hyperlink r:id="rId16" w:history="1">
        <w:r w:rsidRPr="00FD0731">
          <w:rPr>
            <w:rStyle w:val="Hyperlink"/>
          </w:rPr>
          <w:t>www.longfordlibrary.ie/heritage/heritage-office/built-heritage/</w:t>
        </w:r>
      </w:hyperlink>
      <w:r>
        <w:t xml:space="preserve"> </w:t>
      </w:r>
    </w:p>
    <w:p w14:paraId="6BAA55A0" w14:textId="7B2A0A5D" w:rsidR="00211A43" w:rsidRDefault="00211A43" w:rsidP="00211A43">
      <w:pPr>
        <w:jc w:val="left"/>
      </w:pPr>
      <w:r w:rsidRPr="00B46C31">
        <w:rPr>
          <w:b/>
          <w:bCs/>
        </w:rPr>
        <w:t>[</w:t>
      </w:r>
      <w:r w:rsidR="001764A2" w:rsidRPr="00B46C31">
        <w:rPr>
          <w:b/>
          <w:bCs/>
        </w:rPr>
        <w:t>2</w:t>
      </w:r>
      <w:r w:rsidRPr="00B46C31">
        <w:rPr>
          <w:b/>
          <w:bCs/>
        </w:rPr>
        <w:t>]</w:t>
      </w:r>
      <w:r>
        <w:t xml:space="preserve"> Record of Protected Structures in County Longford excluding Longford Town (PDF): </w:t>
      </w:r>
      <w:hyperlink r:id="rId17" w:history="1">
        <w:r w:rsidRPr="00FD0731">
          <w:rPr>
            <w:rStyle w:val="Hyperlink"/>
          </w:rPr>
          <w:t>www.longfordcoco.ie/Services/Planning/Planning-Documents/Record-of-Protected-Structures/Record-of-Protected-Structures.pdf</w:t>
        </w:r>
      </w:hyperlink>
      <w:r>
        <w:t xml:space="preserve"> </w:t>
      </w:r>
    </w:p>
    <w:p w14:paraId="7CEF62E7" w14:textId="79E3CD0C" w:rsidR="00420410" w:rsidRDefault="00420410" w:rsidP="00211A43">
      <w:pPr>
        <w:jc w:val="left"/>
      </w:pPr>
      <w:r w:rsidRPr="00E15ECF">
        <w:rPr>
          <w:b/>
          <w:bCs/>
        </w:rPr>
        <w:t>[3]</w:t>
      </w:r>
      <w:r>
        <w:t xml:space="preserve"> ‘Why Protect Our Architectural Heritage?’, Architectural Heritage Protection: Guidelines for Planning Authorities: </w:t>
      </w:r>
      <w:hyperlink r:id="rId18" w:history="1">
        <w:r w:rsidRPr="00AB3D52">
          <w:rPr>
            <w:rStyle w:val="Hyperlink"/>
          </w:rPr>
          <w:t>www.buildingsofireland.ie/app/uploads/2019/10/Architectural-Heritage-Protection-Guidelines-for-Planning-Authorities-2011.pdf</w:t>
        </w:r>
      </w:hyperlink>
      <w:r>
        <w:t xml:space="preserve"> </w:t>
      </w:r>
    </w:p>
    <w:p w14:paraId="00A3CF31" w14:textId="315A8D19" w:rsidR="00211A43" w:rsidRDefault="00211A43" w:rsidP="00211A43">
      <w:pPr>
        <w:jc w:val="left"/>
      </w:pPr>
      <w:r w:rsidRPr="00E15ECF">
        <w:rPr>
          <w:b/>
          <w:bCs/>
        </w:rPr>
        <w:t>[</w:t>
      </w:r>
      <w:r w:rsidR="00420410" w:rsidRPr="00E15ECF">
        <w:rPr>
          <w:b/>
          <w:bCs/>
        </w:rPr>
        <w:t>4</w:t>
      </w:r>
      <w:r w:rsidRPr="00E15ECF">
        <w:rPr>
          <w:b/>
          <w:bCs/>
        </w:rPr>
        <w:t>]</w:t>
      </w:r>
      <w:r>
        <w:t xml:space="preserve"> ‘</w:t>
      </w:r>
      <w:r w:rsidRPr="009560A9">
        <w:t>St. Brigid's Training Centre, A</w:t>
      </w:r>
      <w:r>
        <w:t>rdagh</w:t>
      </w:r>
      <w:r w:rsidRPr="009560A9">
        <w:t xml:space="preserve"> D</w:t>
      </w:r>
      <w:r>
        <w:t>emesne</w:t>
      </w:r>
      <w:r w:rsidRPr="009560A9">
        <w:t>, Ardagh, L</w:t>
      </w:r>
      <w:r>
        <w:t xml:space="preserve">ongford’, National Inventory of Architectural History: </w:t>
      </w:r>
      <w:hyperlink r:id="rId19" w:history="1">
        <w:r w:rsidRPr="00FD0731">
          <w:rPr>
            <w:rStyle w:val="Hyperlink"/>
          </w:rPr>
          <w:t>www.buildingsofireland.ie/buildings-search/building/13312039/st-brigids-training-centre-ardagh-demesne-ardagh-longford</w:t>
        </w:r>
      </w:hyperlink>
      <w:r>
        <w:t xml:space="preserve"> </w:t>
      </w:r>
    </w:p>
    <w:p w14:paraId="27504C37" w14:textId="76E2B859" w:rsidR="00211A43" w:rsidRDefault="00211A43" w:rsidP="00211A43">
      <w:pPr>
        <w:jc w:val="left"/>
      </w:pPr>
      <w:r w:rsidRPr="00E15ECF">
        <w:rPr>
          <w:b/>
          <w:bCs/>
        </w:rPr>
        <w:t>[</w:t>
      </w:r>
      <w:r w:rsidR="00420410" w:rsidRPr="00E15ECF">
        <w:rPr>
          <w:b/>
          <w:bCs/>
        </w:rPr>
        <w:t>5</w:t>
      </w:r>
      <w:r w:rsidRPr="00E15ECF">
        <w:rPr>
          <w:b/>
          <w:bCs/>
        </w:rPr>
        <w:t>]</w:t>
      </w:r>
      <w:r>
        <w:t xml:space="preserve"> ‘Walled Garden’, National Inventory of Architectural History: </w:t>
      </w:r>
      <w:hyperlink r:id="rId20" w:history="1">
        <w:r w:rsidRPr="00FD0731">
          <w:rPr>
            <w:rStyle w:val="Hyperlink"/>
          </w:rPr>
          <w:t>www.buildingsofireland.ie/buildings-search/building/13312043/st-brigids-training-centre-ardagh-demesne-ardagh-longford</w:t>
        </w:r>
      </w:hyperlink>
      <w:r>
        <w:t xml:space="preserve"> </w:t>
      </w:r>
    </w:p>
    <w:p w14:paraId="4E88A369" w14:textId="5FB85F46" w:rsidR="00211A43" w:rsidRDefault="00211A43" w:rsidP="00211A43">
      <w:pPr>
        <w:jc w:val="left"/>
      </w:pPr>
      <w:r w:rsidRPr="00E15ECF">
        <w:rPr>
          <w:b/>
          <w:bCs/>
        </w:rPr>
        <w:t>[</w:t>
      </w:r>
      <w:r w:rsidR="00420410" w:rsidRPr="00E15ECF">
        <w:rPr>
          <w:b/>
          <w:bCs/>
        </w:rPr>
        <w:t>6</w:t>
      </w:r>
      <w:r w:rsidRPr="00E15ECF">
        <w:rPr>
          <w:b/>
          <w:bCs/>
        </w:rPr>
        <w:t>]</w:t>
      </w:r>
      <w:r>
        <w:t xml:space="preserve"> ‘Detached six-bay single-storey dairy/outbuilding’, National Inventory of Architectural History: </w:t>
      </w:r>
      <w:hyperlink r:id="rId21" w:history="1">
        <w:r w:rsidRPr="00FD0731">
          <w:rPr>
            <w:rStyle w:val="Hyperlink"/>
          </w:rPr>
          <w:t>www.buildingsofireland.ie/buildings-search/building/13312044/st-brigids-training-centre-ardagh-demesne-ardagh-demesne-ardagh-longford</w:t>
        </w:r>
      </w:hyperlink>
      <w:r>
        <w:t xml:space="preserve">  </w:t>
      </w:r>
    </w:p>
    <w:p w14:paraId="6AF1D8C8" w14:textId="139D357F" w:rsidR="00211A43" w:rsidRDefault="00211A43" w:rsidP="00211A43">
      <w:pPr>
        <w:jc w:val="left"/>
      </w:pPr>
      <w:r w:rsidRPr="00E15ECF">
        <w:rPr>
          <w:b/>
          <w:bCs/>
        </w:rPr>
        <w:t>[</w:t>
      </w:r>
      <w:r w:rsidR="00420410" w:rsidRPr="00E15ECF">
        <w:rPr>
          <w:b/>
          <w:bCs/>
        </w:rPr>
        <w:t>7</w:t>
      </w:r>
      <w:r w:rsidRPr="00E15ECF">
        <w:rPr>
          <w:b/>
          <w:bCs/>
        </w:rPr>
        <w:t>]</w:t>
      </w:r>
      <w:r>
        <w:t xml:space="preserve"> ‘Bollard’, National Inventory of Architectural History:  </w:t>
      </w:r>
      <w:hyperlink r:id="rId22" w:history="1">
        <w:r w:rsidRPr="00FD0731">
          <w:rPr>
            <w:rStyle w:val="Hyperlink"/>
          </w:rPr>
          <w:t>www.buildingsofireland.ie/buildings-search/building/13312041/ardagh-house-ardagh-demesne-ardagh-longford</w:t>
        </w:r>
      </w:hyperlink>
      <w:r>
        <w:t xml:space="preserve"> </w:t>
      </w:r>
    </w:p>
    <w:p w14:paraId="5B166CE3" w14:textId="2D47A159" w:rsidR="00211A43" w:rsidRDefault="00211A43" w:rsidP="00211A43">
      <w:pPr>
        <w:jc w:val="left"/>
      </w:pPr>
      <w:r w:rsidRPr="00E15ECF">
        <w:rPr>
          <w:b/>
          <w:bCs/>
        </w:rPr>
        <w:t>[</w:t>
      </w:r>
      <w:r w:rsidR="00420410" w:rsidRPr="00E15ECF">
        <w:rPr>
          <w:b/>
          <w:bCs/>
        </w:rPr>
        <w:t>8</w:t>
      </w:r>
      <w:r w:rsidRPr="00E15ECF">
        <w:rPr>
          <w:b/>
          <w:bCs/>
        </w:rPr>
        <w:t>]</w:t>
      </w:r>
      <w:r>
        <w:t xml:space="preserve"> Ardagh, National Inventory of Architectural History: </w:t>
      </w:r>
      <w:hyperlink r:id="rId23" w:history="1">
        <w:r w:rsidRPr="00FD0731">
          <w:rPr>
            <w:rStyle w:val="Hyperlink"/>
          </w:rPr>
          <w:t>www.buildingsofireland.ie/buildings-search/?query=ardagh&amp;location_type=building&amp;county=LF&amp;town=Ardagh&amp;street=&amp;group=&amp;type=&amp;date_from=&amp;date_to=&amp;search_page=1</w:t>
        </w:r>
      </w:hyperlink>
      <w:r>
        <w:t xml:space="preserve"> </w:t>
      </w:r>
    </w:p>
    <w:p w14:paraId="065C209A" w14:textId="6030F7F0" w:rsidR="00211A43" w:rsidRDefault="00211A43" w:rsidP="00211A43">
      <w:pPr>
        <w:jc w:val="left"/>
      </w:pPr>
      <w:r w:rsidRPr="00E15ECF">
        <w:rPr>
          <w:b/>
          <w:bCs/>
        </w:rPr>
        <w:t>[</w:t>
      </w:r>
      <w:r w:rsidR="00420410" w:rsidRPr="00E15ECF">
        <w:rPr>
          <w:b/>
          <w:bCs/>
        </w:rPr>
        <w:t>9</w:t>
      </w:r>
      <w:r w:rsidRPr="00E15ECF">
        <w:rPr>
          <w:b/>
          <w:bCs/>
        </w:rPr>
        <w:t>]</w:t>
      </w:r>
      <w:r>
        <w:t xml:space="preserve"> ‘Ringfort’ (LF019-046), Historic Environment Viewer: </w:t>
      </w:r>
      <w:hyperlink r:id="rId24" w:history="1">
        <w:r w:rsidRPr="00FD0731">
          <w:rPr>
            <w:rStyle w:val="Hyperlink"/>
          </w:rPr>
          <w:t>https://maps.archaeology.ie/historicenvironment/?REG_NO=13312044</w:t>
        </w:r>
      </w:hyperlink>
      <w:r>
        <w:t xml:space="preserve"> </w:t>
      </w:r>
    </w:p>
    <w:p w14:paraId="4796D6A5" w14:textId="54F7E0E1" w:rsidR="00E15ECF" w:rsidRDefault="00E15ECF" w:rsidP="00E15ECF">
      <w:pPr>
        <w:pStyle w:val="Heading1"/>
      </w:pPr>
      <w:bookmarkStart w:id="26" w:name="_Notes_page_2"/>
      <w:bookmarkStart w:id="27" w:name="_Toc78835563"/>
      <w:bookmarkEnd w:id="26"/>
      <w:r>
        <w:lastRenderedPageBreak/>
        <w:t>Notes page 2</w:t>
      </w:r>
      <w:bookmarkEnd w:id="27"/>
    </w:p>
    <w:p w14:paraId="33F30520" w14:textId="1DF7D443" w:rsidR="008865C2" w:rsidRDefault="008865C2" w:rsidP="00CA2790">
      <w:pPr>
        <w:pStyle w:val="BodyText"/>
        <w:rPr>
          <w:lang w:eastAsia="en-US"/>
        </w:rPr>
      </w:pPr>
      <w:r w:rsidRPr="00E15ECF">
        <w:rPr>
          <w:b/>
          <w:bCs/>
          <w:lang w:eastAsia="en-US"/>
        </w:rPr>
        <w:t>[</w:t>
      </w:r>
      <w:r w:rsidR="00DA4329" w:rsidRPr="00E15ECF">
        <w:rPr>
          <w:b/>
          <w:bCs/>
          <w:lang w:eastAsia="en-US"/>
        </w:rPr>
        <w:t>10</w:t>
      </w:r>
      <w:r w:rsidRPr="00E15ECF">
        <w:rPr>
          <w:b/>
          <w:bCs/>
          <w:lang w:eastAsia="en-US"/>
        </w:rPr>
        <w:t>]</w:t>
      </w:r>
      <w:r>
        <w:rPr>
          <w:lang w:eastAsia="en-US"/>
        </w:rPr>
        <w:t xml:space="preserve"> ‘West Lodge, Ardagh Demesne, Ardagh, Longford’, </w:t>
      </w:r>
      <w:r>
        <w:t>National Inventory of Architectural History</w:t>
      </w:r>
      <w:r>
        <w:rPr>
          <w:lang w:eastAsia="en-US"/>
        </w:rPr>
        <w:t xml:space="preserve">: </w:t>
      </w:r>
      <w:hyperlink r:id="rId25" w:history="1">
        <w:r w:rsidRPr="008C69F3">
          <w:rPr>
            <w:rStyle w:val="Hyperlink"/>
            <w:lang w:eastAsia="en-US"/>
          </w:rPr>
          <w:t>www.buildingsofireland.ie/buildings-search/building/13312004/west-lodge-ardagh-demesne-ardagh-demesne-ardagh-longford</w:t>
        </w:r>
      </w:hyperlink>
      <w:r>
        <w:rPr>
          <w:lang w:eastAsia="en-US"/>
        </w:rPr>
        <w:t xml:space="preserve"> </w:t>
      </w:r>
    </w:p>
    <w:p w14:paraId="02AD89AA" w14:textId="0395D882" w:rsidR="008865C2" w:rsidRDefault="008865C2" w:rsidP="00CA2790">
      <w:pPr>
        <w:pStyle w:val="BodyText"/>
        <w:rPr>
          <w:lang w:eastAsia="en-US"/>
        </w:rPr>
      </w:pPr>
      <w:r w:rsidRPr="00E15ECF">
        <w:rPr>
          <w:b/>
          <w:bCs/>
          <w:lang w:eastAsia="en-US"/>
        </w:rPr>
        <w:t>[1</w:t>
      </w:r>
      <w:r w:rsidR="00DA4329" w:rsidRPr="00E15ECF">
        <w:rPr>
          <w:b/>
          <w:bCs/>
          <w:lang w:eastAsia="en-US"/>
        </w:rPr>
        <w:t>1</w:t>
      </w:r>
      <w:r w:rsidRPr="00E15ECF">
        <w:rPr>
          <w:b/>
          <w:bCs/>
          <w:lang w:eastAsia="en-US"/>
        </w:rPr>
        <w:t>]</w:t>
      </w:r>
      <w:r>
        <w:rPr>
          <w:lang w:eastAsia="en-US"/>
        </w:rPr>
        <w:t xml:space="preserve"> ‘Villa Maria, Ardagh Demesne, Ardagh, Longford’, </w:t>
      </w:r>
      <w:r>
        <w:t xml:space="preserve">National Inventory of Architectural History: </w:t>
      </w:r>
      <w:hyperlink r:id="rId26" w:history="1">
        <w:r w:rsidR="004029C1" w:rsidRPr="008C69F3">
          <w:rPr>
            <w:rStyle w:val="Hyperlink"/>
          </w:rPr>
          <w:t>www.buildingsofireland.ie/buildings-search/building/13312034/villa-maria-ardagh-demesne-ardagh-longford</w:t>
        </w:r>
      </w:hyperlink>
      <w:r>
        <w:t xml:space="preserve"> </w:t>
      </w:r>
    </w:p>
    <w:p w14:paraId="51BDA127" w14:textId="521A96EF" w:rsidR="00420410" w:rsidRDefault="00420410" w:rsidP="00CA2790">
      <w:pPr>
        <w:pStyle w:val="BodyText"/>
      </w:pPr>
      <w:r w:rsidRPr="00E15ECF">
        <w:rPr>
          <w:b/>
          <w:bCs/>
          <w:lang w:eastAsia="en-US"/>
        </w:rPr>
        <w:t>[1</w:t>
      </w:r>
      <w:r w:rsidR="00DA4329" w:rsidRPr="00E15ECF">
        <w:rPr>
          <w:b/>
          <w:bCs/>
          <w:lang w:eastAsia="en-US"/>
        </w:rPr>
        <w:t>2</w:t>
      </w:r>
      <w:r w:rsidRPr="00E15ECF">
        <w:rPr>
          <w:b/>
          <w:bCs/>
          <w:lang w:eastAsia="en-US"/>
        </w:rPr>
        <w:t>]</w:t>
      </w:r>
      <w:r>
        <w:rPr>
          <w:lang w:eastAsia="en-US"/>
        </w:rPr>
        <w:t xml:space="preserve"> </w:t>
      </w:r>
      <w:r w:rsidRPr="00420410">
        <w:t>‘Duty of owners and occupiers to protect structures from endangerment</w:t>
      </w:r>
      <w:r>
        <w:t xml:space="preserve">’, Planning and Development Act, 2000: </w:t>
      </w:r>
      <w:hyperlink r:id="rId27" w:anchor="sec58" w:history="1">
        <w:r w:rsidRPr="00AB3D52">
          <w:rPr>
            <w:rStyle w:val="Hyperlink"/>
          </w:rPr>
          <w:t>www.irishstatutebook.ie/eli/2000/act/30/enacted/en/print#sec58</w:t>
        </w:r>
      </w:hyperlink>
      <w:r>
        <w:t xml:space="preserve"> </w:t>
      </w:r>
    </w:p>
    <w:p w14:paraId="539B180E" w14:textId="174BCD95" w:rsidR="00441E34" w:rsidRDefault="0071131E" w:rsidP="00CA2790">
      <w:pPr>
        <w:pStyle w:val="BodyText"/>
        <w:rPr>
          <w:lang w:eastAsia="en-US"/>
        </w:rPr>
      </w:pPr>
      <w:r w:rsidRPr="00E15ECF">
        <w:rPr>
          <w:b/>
          <w:bCs/>
          <w:lang w:eastAsia="en-US"/>
        </w:rPr>
        <w:t>[1</w:t>
      </w:r>
      <w:r w:rsidR="00DA4329" w:rsidRPr="00E15ECF">
        <w:rPr>
          <w:b/>
          <w:bCs/>
          <w:lang w:eastAsia="en-US"/>
        </w:rPr>
        <w:t>3</w:t>
      </w:r>
      <w:r w:rsidRPr="00E15ECF">
        <w:rPr>
          <w:b/>
          <w:bCs/>
          <w:lang w:eastAsia="en-US"/>
        </w:rPr>
        <w:t>]</w:t>
      </w:r>
      <w:r>
        <w:rPr>
          <w:lang w:eastAsia="en-US"/>
        </w:rPr>
        <w:t xml:space="preserve"> ‘Reports’, 2017, Tidy Towns: </w:t>
      </w:r>
      <w:hyperlink r:id="rId28" w:history="1">
        <w:r w:rsidRPr="008C69F3">
          <w:rPr>
            <w:rStyle w:val="Hyperlink"/>
            <w:lang w:eastAsia="en-US"/>
          </w:rPr>
          <w:t>www.tidytowns.ie/reports/?report_year=2017&amp;report_county=longford</w:t>
        </w:r>
      </w:hyperlink>
      <w:r>
        <w:rPr>
          <w:lang w:eastAsia="en-US"/>
        </w:rPr>
        <w:t xml:space="preserve"> </w:t>
      </w:r>
    </w:p>
    <w:p w14:paraId="047237FC" w14:textId="71D05E33" w:rsidR="008324A9" w:rsidRDefault="008324A9" w:rsidP="00211A43">
      <w:pPr>
        <w:jc w:val="left"/>
      </w:pPr>
      <w:r w:rsidRPr="00E15ECF">
        <w:rPr>
          <w:b/>
          <w:bCs/>
        </w:rPr>
        <w:t>[1</w:t>
      </w:r>
      <w:r w:rsidR="00DA4329" w:rsidRPr="00E15ECF">
        <w:rPr>
          <w:b/>
          <w:bCs/>
        </w:rPr>
        <w:t>4</w:t>
      </w:r>
      <w:r w:rsidRPr="00E15ECF">
        <w:rPr>
          <w:b/>
          <w:bCs/>
        </w:rPr>
        <w:t>]</w:t>
      </w:r>
      <w:r>
        <w:t xml:space="preserve"> ‘Mapping Ecosystem Services’: </w:t>
      </w:r>
      <w:hyperlink r:id="rId29" w:history="1">
        <w:r w:rsidRPr="008C69F3">
          <w:rPr>
            <w:rStyle w:val="Hyperlink"/>
          </w:rPr>
          <w:t>https://ab.pensoft.net/articles.php?id=12837</w:t>
        </w:r>
      </w:hyperlink>
      <w:r>
        <w:t xml:space="preserve"> </w:t>
      </w:r>
    </w:p>
    <w:p w14:paraId="22AC624D" w14:textId="72F2536C" w:rsidR="00CA2790" w:rsidRDefault="00CA2790" w:rsidP="00211A43">
      <w:pPr>
        <w:jc w:val="left"/>
      </w:pPr>
      <w:r w:rsidRPr="00E15ECF">
        <w:rPr>
          <w:b/>
          <w:bCs/>
        </w:rPr>
        <w:t>[1</w:t>
      </w:r>
      <w:r w:rsidR="00DA4329" w:rsidRPr="00E15ECF">
        <w:rPr>
          <w:b/>
          <w:bCs/>
        </w:rPr>
        <w:t>5</w:t>
      </w:r>
      <w:r w:rsidRPr="00E15ECF">
        <w:rPr>
          <w:b/>
          <w:bCs/>
        </w:rPr>
        <w:t>]</w:t>
      </w:r>
      <w:r>
        <w:t xml:space="preserve"> Martin Morris, Longford County Archivist </w:t>
      </w:r>
    </w:p>
    <w:p w14:paraId="4E9292A7" w14:textId="25ABF489" w:rsidR="00CA2790" w:rsidRDefault="00CA2790" w:rsidP="00CA2790">
      <w:pPr>
        <w:pStyle w:val="BodyText"/>
        <w:rPr>
          <w:lang w:eastAsia="en-US"/>
        </w:rPr>
      </w:pPr>
      <w:r w:rsidRPr="00E15ECF">
        <w:rPr>
          <w:b/>
          <w:bCs/>
          <w:lang w:eastAsia="en-US"/>
        </w:rPr>
        <w:t>[1</w:t>
      </w:r>
      <w:r w:rsidR="00DA4329" w:rsidRPr="00E15ECF">
        <w:rPr>
          <w:b/>
          <w:bCs/>
          <w:lang w:eastAsia="en-US"/>
        </w:rPr>
        <w:t>6</w:t>
      </w:r>
      <w:r w:rsidRPr="00E15ECF">
        <w:rPr>
          <w:b/>
          <w:bCs/>
          <w:lang w:eastAsia="en-US"/>
        </w:rPr>
        <w:t>]</w:t>
      </w:r>
      <w:r>
        <w:rPr>
          <w:lang w:eastAsia="en-US"/>
        </w:rPr>
        <w:t xml:space="preserve"> </w:t>
      </w:r>
      <w:r w:rsidR="00086A38">
        <w:rPr>
          <w:lang w:eastAsia="en-US"/>
        </w:rPr>
        <w:t>‘</w:t>
      </w:r>
      <w:r w:rsidRPr="00021DD5">
        <w:rPr>
          <w:lang w:eastAsia="en-US"/>
        </w:rPr>
        <w:t>St. Brigid's Roman Catholic Church, Edgeworthstown Road, L</w:t>
      </w:r>
      <w:r>
        <w:rPr>
          <w:lang w:eastAsia="en-US"/>
        </w:rPr>
        <w:t>yanmore</w:t>
      </w:r>
      <w:r w:rsidRPr="00021DD5">
        <w:rPr>
          <w:lang w:eastAsia="en-US"/>
        </w:rPr>
        <w:t>, Ardagh, L</w:t>
      </w:r>
      <w:r>
        <w:rPr>
          <w:lang w:eastAsia="en-US"/>
        </w:rPr>
        <w:t>ongford</w:t>
      </w:r>
      <w:r w:rsidR="00086A38">
        <w:rPr>
          <w:lang w:eastAsia="en-US"/>
        </w:rPr>
        <w:t>’</w:t>
      </w:r>
      <w:r>
        <w:rPr>
          <w:lang w:eastAsia="en-US"/>
        </w:rPr>
        <w:t xml:space="preserve">, </w:t>
      </w:r>
      <w:r>
        <w:t xml:space="preserve">National Inventory of Architectural History: </w:t>
      </w:r>
      <w:hyperlink r:id="rId30" w:history="1">
        <w:r w:rsidRPr="00FD0731">
          <w:rPr>
            <w:rStyle w:val="Hyperlink"/>
          </w:rPr>
          <w:t>www.buildingsofireland.ie/buildings-search/building/13312031/st-brigids-roman-catholic-church-edgeworthstown-road-lyanmore-ardagh-longford</w:t>
        </w:r>
      </w:hyperlink>
      <w:r>
        <w:t xml:space="preserve">  </w:t>
      </w:r>
    </w:p>
    <w:p w14:paraId="6810E5EF" w14:textId="347B6F86" w:rsidR="00CA2790" w:rsidRDefault="00CA2790" w:rsidP="00CA2790">
      <w:pPr>
        <w:jc w:val="left"/>
      </w:pPr>
      <w:r w:rsidRPr="00E15ECF">
        <w:rPr>
          <w:b/>
          <w:bCs/>
        </w:rPr>
        <w:t>[1</w:t>
      </w:r>
      <w:r w:rsidR="00DA4329" w:rsidRPr="00E15ECF">
        <w:rPr>
          <w:b/>
          <w:bCs/>
        </w:rPr>
        <w:t>7</w:t>
      </w:r>
      <w:r w:rsidRPr="00E15ECF">
        <w:rPr>
          <w:b/>
          <w:bCs/>
        </w:rPr>
        <w:t>]</w:t>
      </w:r>
      <w:r>
        <w:t xml:space="preserve"> ‘Our Roots in Stone’:</w:t>
      </w:r>
      <w:hyperlink w:history="1">
        <w:r w:rsidRPr="008C69F3">
          <w:rPr>
            <w:rStyle w:val="Hyperlink"/>
          </w:rPr>
          <w:t xml:space="preserve"> www.countylongfordhistoricalsociety.ie/publications</w:t>
        </w:r>
      </w:hyperlink>
      <w:r>
        <w:t xml:space="preserve"> </w:t>
      </w:r>
    </w:p>
    <w:p w14:paraId="6B51F6C9" w14:textId="7CDBA46E" w:rsidR="00CA2790" w:rsidRDefault="00CA2790" w:rsidP="00CA2790">
      <w:pPr>
        <w:jc w:val="left"/>
      </w:pPr>
      <w:r w:rsidRPr="00E15ECF">
        <w:rPr>
          <w:b/>
          <w:bCs/>
        </w:rPr>
        <w:t>[1</w:t>
      </w:r>
      <w:r w:rsidR="00DA4329" w:rsidRPr="00E15ECF">
        <w:rPr>
          <w:b/>
          <w:bCs/>
        </w:rPr>
        <w:t>8</w:t>
      </w:r>
      <w:r w:rsidRPr="00E15ECF">
        <w:rPr>
          <w:b/>
          <w:bCs/>
        </w:rPr>
        <w:t>]</w:t>
      </w:r>
      <w:r>
        <w:t xml:space="preserve"> ‘Ardagh’s roots revealed in new book’: </w:t>
      </w:r>
      <w:hyperlink r:id="rId31" w:history="1">
        <w:r w:rsidRPr="008C69F3">
          <w:rPr>
            <w:rStyle w:val="Hyperlink"/>
          </w:rPr>
          <w:t>www.longfordleader.ie/news/local-news/145263/Ardagh-s-roots---.html</w:t>
        </w:r>
      </w:hyperlink>
      <w:r>
        <w:t xml:space="preserve"> </w:t>
      </w:r>
    </w:p>
    <w:p w14:paraId="48371FFD" w14:textId="604EBD4C" w:rsidR="00CA2790" w:rsidRDefault="00CA2790" w:rsidP="00211A43">
      <w:pPr>
        <w:jc w:val="left"/>
      </w:pPr>
      <w:r w:rsidRPr="00E15ECF">
        <w:rPr>
          <w:b/>
          <w:bCs/>
        </w:rPr>
        <w:t>[1</w:t>
      </w:r>
      <w:r w:rsidR="00DA4329" w:rsidRPr="00E15ECF">
        <w:rPr>
          <w:b/>
          <w:bCs/>
        </w:rPr>
        <w:t>9</w:t>
      </w:r>
      <w:r w:rsidRPr="00E15ECF">
        <w:rPr>
          <w:b/>
          <w:bCs/>
        </w:rPr>
        <w:t>]</w:t>
      </w:r>
      <w:r>
        <w:t xml:space="preserve"> ‘The History of Ardagh is now set in stone as plaques unveiled’: </w:t>
      </w:r>
      <w:hyperlink r:id="rId32" w:history="1">
        <w:r w:rsidRPr="008C69F3">
          <w:rPr>
            <w:rStyle w:val="Hyperlink"/>
          </w:rPr>
          <w:t>www.longfordleader.ie/news/local-news/379303/the-history-of-ardagh-is-now-set-in-stone-as-plaques-are-unveiled.html</w:t>
        </w:r>
      </w:hyperlink>
    </w:p>
    <w:p w14:paraId="6BD3CAA1" w14:textId="6C61AD0B" w:rsidR="005E03C3" w:rsidRDefault="00211A43" w:rsidP="00211A43">
      <w:pPr>
        <w:jc w:val="left"/>
      </w:pPr>
      <w:r w:rsidRPr="00E15ECF">
        <w:rPr>
          <w:b/>
          <w:bCs/>
        </w:rPr>
        <w:t>[</w:t>
      </w:r>
      <w:r w:rsidR="00DA4329" w:rsidRPr="00E15ECF">
        <w:rPr>
          <w:b/>
          <w:bCs/>
        </w:rPr>
        <w:t>20</w:t>
      </w:r>
      <w:r w:rsidRPr="00E15ECF">
        <w:rPr>
          <w:b/>
          <w:bCs/>
        </w:rPr>
        <w:t>]</w:t>
      </w:r>
      <w:r>
        <w:t xml:space="preserve"> ‘An Introduction to </w:t>
      </w:r>
      <w:r>
        <w:rPr>
          <w:i/>
          <w:iCs/>
        </w:rPr>
        <w:t>She Stoops to Conquer</w:t>
      </w:r>
      <w:r>
        <w:t xml:space="preserve">’: </w:t>
      </w:r>
      <w:hyperlink r:id="rId33" w:history="1">
        <w:r w:rsidRPr="00FD0731">
          <w:rPr>
            <w:rStyle w:val="Hyperlink"/>
          </w:rPr>
          <w:t>www.bl.uk/restoration-18th-century-literature/articles/an-introduction-to-she-stoops-to-conquer</w:t>
        </w:r>
      </w:hyperlink>
      <w:r>
        <w:t xml:space="preserve"> </w:t>
      </w:r>
    </w:p>
    <w:p w14:paraId="4F8117DA" w14:textId="77777777" w:rsidR="00E15ECF" w:rsidRDefault="00E15ECF" w:rsidP="00211A43">
      <w:pPr>
        <w:jc w:val="left"/>
        <w:rPr>
          <w:b/>
          <w:bCs/>
        </w:rPr>
      </w:pPr>
    </w:p>
    <w:p w14:paraId="472D03A9" w14:textId="179ABC6E" w:rsidR="00E15ECF" w:rsidRDefault="00E15ECF" w:rsidP="00E15ECF">
      <w:pPr>
        <w:pStyle w:val="Heading1"/>
      </w:pPr>
      <w:bookmarkStart w:id="28" w:name="_Notes_page_3"/>
      <w:bookmarkStart w:id="29" w:name="_Toc78835564"/>
      <w:bookmarkEnd w:id="28"/>
      <w:r>
        <w:lastRenderedPageBreak/>
        <w:t>Notes page 3</w:t>
      </w:r>
      <w:bookmarkEnd w:id="29"/>
    </w:p>
    <w:p w14:paraId="5EECF39D" w14:textId="7843414C" w:rsidR="00CA2790" w:rsidRDefault="00CA2790" w:rsidP="00211A43">
      <w:pPr>
        <w:jc w:val="left"/>
      </w:pPr>
      <w:r w:rsidRPr="00E15ECF">
        <w:rPr>
          <w:b/>
          <w:bCs/>
        </w:rPr>
        <w:t>[</w:t>
      </w:r>
      <w:r w:rsidR="00DA4329" w:rsidRPr="00E15ECF">
        <w:rPr>
          <w:b/>
          <w:bCs/>
        </w:rPr>
        <w:t>21</w:t>
      </w:r>
      <w:r w:rsidRPr="00E15ECF">
        <w:rPr>
          <w:b/>
          <w:bCs/>
        </w:rPr>
        <w:t>]</w:t>
      </w:r>
      <w:r>
        <w:t xml:space="preserve"> ‘Visit of President Michael D. Higgins’, Creative Ardagh: </w:t>
      </w:r>
      <w:hyperlink r:id="rId34" w:history="1">
        <w:r w:rsidRPr="00FD0731">
          <w:rPr>
            <w:rStyle w:val="Hyperlink"/>
          </w:rPr>
          <w:t>http://creativeardagh.blogspot.com/p/president-michael.html</w:t>
        </w:r>
      </w:hyperlink>
      <w:r>
        <w:t xml:space="preserve"> </w:t>
      </w:r>
    </w:p>
    <w:p w14:paraId="4DA1D55F" w14:textId="45F57F2D" w:rsidR="00211A43" w:rsidRPr="003D4378" w:rsidRDefault="00211A43" w:rsidP="00211A43">
      <w:pPr>
        <w:jc w:val="left"/>
      </w:pPr>
      <w:r w:rsidRPr="00E15ECF">
        <w:rPr>
          <w:b/>
          <w:bCs/>
        </w:rPr>
        <w:t>[</w:t>
      </w:r>
      <w:r w:rsidR="00DA4329" w:rsidRPr="00E15ECF">
        <w:rPr>
          <w:b/>
          <w:bCs/>
        </w:rPr>
        <w:t>22</w:t>
      </w:r>
      <w:r w:rsidRPr="00E15ECF">
        <w:rPr>
          <w:b/>
          <w:bCs/>
        </w:rPr>
        <w:t>]</w:t>
      </w:r>
      <w:r>
        <w:t xml:space="preserve"> Goldsmith International Literary Festival:</w:t>
      </w:r>
      <w:r w:rsidR="00ED6B7E">
        <w:t xml:space="preserve"> </w:t>
      </w:r>
      <w:hyperlink r:id="rId35" w:history="1">
        <w:r w:rsidR="00ED6B7E" w:rsidRPr="00AB3D52">
          <w:rPr>
            <w:rStyle w:val="Hyperlink"/>
          </w:rPr>
          <w:t>https://olivergoldsmithfestival.com/</w:t>
        </w:r>
      </w:hyperlink>
      <w:r>
        <w:t xml:space="preserve"> </w:t>
      </w:r>
    </w:p>
    <w:p w14:paraId="558606D6" w14:textId="7539C00C" w:rsidR="00211A43" w:rsidRDefault="00211A43" w:rsidP="00211A43">
      <w:pPr>
        <w:jc w:val="left"/>
      </w:pPr>
      <w:r w:rsidRPr="00E15ECF">
        <w:rPr>
          <w:b/>
          <w:bCs/>
        </w:rPr>
        <w:t>[</w:t>
      </w:r>
      <w:r w:rsidR="00CA2790" w:rsidRPr="00E15ECF">
        <w:rPr>
          <w:b/>
          <w:bCs/>
        </w:rPr>
        <w:t>2</w:t>
      </w:r>
      <w:r w:rsidR="00DA4329" w:rsidRPr="00E15ECF">
        <w:rPr>
          <w:b/>
          <w:bCs/>
        </w:rPr>
        <w:t>3</w:t>
      </w:r>
      <w:r w:rsidRPr="00E15ECF">
        <w:rPr>
          <w:b/>
          <w:bCs/>
        </w:rPr>
        <w:t>]</w:t>
      </w:r>
      <w:r>
        <w:t xml:space="preserve"> Belvedere House, Gardens, and Park: </w:t>
      </w:r>
      <w:hyperlink r:id="rId36" w:history="1">
        <w:r w:rsidRPr="00FD0731">
          <w:rPr>
            <w:rStyle w:val="Hyperlink"/>
          </w:rPr>
          <w:t>www.belvedere-house.ie</w:t>
        </w:r>
      </w:hyperlink>
      <w:r>
        <w:t xml:space="preserve"> </w:t>
      </w:r>
    </w:p>
    <w:p w14:paraId="11C12559" w14:textId="0D97B0DC" w:rsidR="00211A43" w:rsidRDefault="00211A43" w:rsidP="00211A43">
      <w:pPr>
        <w:jc w:val="left"/>
      </w:pPr>
      <w:r w:rsidRPr="00E15ECF">
        <w:rPr>
          <w:b/>
          <w:bCs/>
        </w:rPr>
        <w:t>[</w:t>
      </w:r>
      <w:r w:rsidR="00B42D98" w:rsidRPr="00E15ECF">
        <w:rPr>
          <w:b/>
          <w:bCs/>
        </w:rPr>
        <w:t>2</w:t>
      </w:r>
      <w:r w:rsidR="00DA4329" w:rsidRPr="00E15ECF">
        <w:rPr>
          <w:b/>
          <w:bCs/>
        </w:rPr>
        <w:t>4</w:t>
      </w:r>
      <w:r w:rsidRPr="00E15ECF">
        <w:rPr>
          <w:b/>
          <w:bCs/>
        </w:rPr>
        <w:t>]</w:t>
      </w:r>
      <w:r>
        <w:t xml:space="preserve"> Marlay Park: </w:t>
      </w:r>
      <w:hyperlink r:id="rId37" w:history="1">
        <w:r w:rsidRPr="00FD0731">
          <w:rPr>
            <w:rStyle w:val="Hyperlink"/>
          </w:rPr>
          <w:t>www.dlrcoco.ie/en/parks-outdoors/parks/marlay-park</w:t>
        </w:r>
      </w:hyperlink>
      <w:r>
        <w:t xml:space="preserve"> </w:t>
      </w:r>
    </w:p>
    <w:p w14:paraId="39C2867F" w14:textId="3D157318" w:rsidR="00211A43" w:rsidRDefault="00211A43" w:rsidP="00211A43">
      <w:pPr>
        <w:jc w:val="left"/>
      </w:pPr>
      <w:r w:rsidRPr="00E15ECF">
        <w:rPr>
          <w:b/>
          <w:bCs/>
        </w:rPr>
        <w:t>[</w:t>
      </w:r>
      <w:r w:rsidR="00B42D98" w:rsidRPr="00E15ECF">
        <w:rPr>
          <w:b/>
          <w:bCs/>
        </w:rPr>
        <w:t>2</w:t>
      </w:r>
      <w:r w:rsidR="00DA4329" w:rsidRPr="00E15ECF">
        <w:rPr>
          <w:b/>
          <w:bCs/>
        </w:rPr>
        <w:t>5</w:t>
      </w:r>
      <w:r w:rsidRPr="00E15ECF">
        <w:rPr>
          <w:b/>
          <w:bCs/>
        </w:rPr>
        <w:t>]</w:t>
      </w:r>
      <w:r>
        <w:t xml:space="preserve"> Marlay Park Courtyard: </w:t>
      </w:r>
      <w:hyperlink r:id="rId38" w:history="1">
        <w:r w:rsidRPr="00FD0731">
          <w:rPr>
            <w:rStyle w:val="Hyperlink"/>
          </w:rPr>
          <w:t>http://marlayparkcourtyard.ie</w:t>
        </w:r>
      </w:hyperlink>
      <w:r>
        <w:t xml:space="preserve"> </w:t>
      </w:r>
    </w:p>
    <w:p w14:paraId="76AE94B1" w14:textId="7ADCC813" w:rsidR="00211A43" w:rsidRPr="00D76CD7" w:rsidRDefault="00211A43" w:rsidP="00211A43">
      <w:pPr>
        <w:pStyle w:val="NoSpacing"/>
        <w:jc w:val="left"/>
      </w:pPr>
      <w:r w:rsidRPr="00E15ECF">
        <w:rPr>
          <w:b/>
          <w:bCs/>
        </w:rPr>
        <w:t>[</w:t>
      </w:r>
      <w:r w:rsidR="00B42D98" w:rsidRPr="00E15ECF">
        <w:rPr>
          <w:b/>
          <w:bCs/>
        </w:rPr>
        <w:t>2</w:t>
      </w:r>
      <w:r w:rsidR="00DA4329" w:rsidRPr="00E15ECF">
        <w:rPr>
          <w:b/>
          <w:bCs/>
        </w:rPr>
        <w:t>6</w:t>
      </w:r>
      <w:r w:rsidRPr="00E15ECF">
        <w:rPr>
          <w:b/>
          <w:bCs/>
        </w:rPr>
        <w:t>]</w:t>
      </w:r>
      <w:r>
        <w:t xml:space="preserve"> </w:t>
      </w:r>
      <w:r w:rsidRPr="00D76CD7">
        <w:t>Strokestown Park, House, Gardens, &amp; National Famine Museum, Roscommon</w:t>
      </w:r>
      <w:r>
        <w:t xml:space="preserve">: </w:t>
      </w:r>
      <w:hyperlink r:id="rId39" w:history="1">
        <w:r w:rsidRPr="00FD0731">
          <w:rPr>
            <w:rStyle w:val="Hyperlink"/>
          </w:rPr>
          <w:t>www.strokestownpark.ie</w:t>
        </w:r>
      </w:hyperlink>
      <w:r>
        <w:t xml:space="preserve"> </w:t>
      </w:r>
    </w:p>
    <w:p w14:paraId="228B5359" w14:textId="77777777" w:rsidR="00211A43" w:rsidRDefault="00211A43" w:rsidP="00211A43">
      <w:pPr>
        <w:jc w:val="left"/>
      </w:pPr>
    </w:p>
    <w:p w14:paraId="2CB63705" w14:textId="689C1FF2" w:rsidR="00211A43" w:rsidRDefault="00211A43" w:rsidP="00211A43">
      <w:pPr>
        <w:rPr>
          <w:lang w:val="en-GB"/>
        </w:rPr>
      </w:pPr>
      <w:r>
        <w:rPr>
          <w:lang w:val="en-GB"/>
        </w:rPr>
        <w:br w:type="page"/>
      </w:r>
    </w:p>
    <w:p w14:paraId="688913FA" w14:textId="71796919" w:rsidR="00211A43" w:rsidRPr="002A118E" w:rsidRDefault="00211A43" w:rsidP="00211A43">
      <w:pPr>
        <w:pStyle w:val="Heading1"/>
        <w:rPr>
          <w:lang w:val="en-GB"/>
        </w:rPr>
      </w:pPr>
      <w:bookmarkStart w:id="30" w:name="_Appendix_I"/>
      <w:bookmarkStart w:id="31" w:name="_Toc78835565"/>
      <w:bookmarkEnd w:id="30"/>
      <w:r w:rsidRPr="002A118E">
        <w:rPr>
          <w:lang w:val="en-GB"/>
        </w:rPr>
        <w:lastRenderedPageBreak/>
        <w:t xml:space="preserve">Appendix </w:t>
      </w:r>
      <w:r>
        <w:rPr>
          <w:lang w:val="en-GB"/>
        </w:rPr>
        <w:t>I</w:t>
      </w:r>
      <w:bookmarkEnd w:id="31"/>
    </w:p>
    <w:p w14:paraId="48826F70" w14:textId="09762693" w:rsidR="00211A43" w:rsidRDefault="00211A43" w:rsidP="00211A43">
      <w:pPr>
        <w:rPr>
          <w:lang w:val="en-GB"/>
        </w:rPr>
      </w:pPr>
      <w:r>
        <w:rPr>
          <w:lang w:val="en-GB"/>
        </w:rPr>
        <w:t>Map of Ardagh Architectural Conservation Area</w:t>
      </w:r>
    </w:p>
    <w:p w14:paraId="73CFDC10" w14:textId="43A3DF78" w:rsidR="00C63F89" w:rsidRPr="00C63F89" w:rsidRDefault="00211A43" w:rsidP="00C63F89">
      <w:pPr>
        <w:pStyle w:val="BodyText3"/>
      </w:pPr>
      <w:r>
        <w:drawing>
          <wp:inline distT="0" distB="0" distL="0" distR="0" wp14:anchorId="65FFA56E" wp14:editId="5CE8632A">
            <wp:extent cx="5731510" cy="4034155"/>
            <wp:effectExtent l="0" t="0" r="2540" b="444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731510" cy="4034155"/>
                    </a:xfrm>
                    <a:prstGeom prst="rect">
                      <a:avLst/>
                    </a:prstGeom>
                  </pic:spPr>
                </pic:pic>
              </a:graphicData>
            </a:graphic>
          </wp:inline>
        </w:drawing>
      </w:r>
      <w:r w:rsidR="00C63F89" w:rsidRPr="004C0FB2">
        <w:rPr>
          <w:b/>
          <w:bCs/>
          <w:sz w:val="24"/>
          <w:szCs w:val="20"/>
        </w:rPr>
        <w:t>Map of Ardagh Architectural Conservation Area</w:t>
      </w:r>
    </w:p>
    <w:p w14:paraId="4EEFAE12" w14:textId="77777777" w:rsidR="004C0FB2" w:rsidRDefault="004C0FB2" w:rsidP="00211A43">
      <w:pPr>
        <w:jc w:val="left"/>
      </w:pPr>
    </w:p>
    <w:p w14:paraId="2AB0F777" w14:textId="7C28A045" w:rsidR="00211A43" w:rsidRPr="00BA58CD" w:rsidRDefault="004A7BF8" w:rsidP="00211A43">
      <w:pPr>
        <w:jc w:val="left"/>
      </w:pPr>
      <w:r>
        <w:t xml:space="preserve">A PDF of the </w:t>
      </w:r>
      <w:r w:rsidR="00211A43">
        <w:t xml:space="preserve">Map of Ardagh Architectural Conservation Area </w:t>
      </w:r>
      <w:r>
        <w:t xml:space="preserve">is available from </w:t>
      </w:r>
      <w:hyperlink r:id="rId41" w:history="1">
        <w:r w:rsidRPr="004A7BF8">
          <w:rPr>
            <w:rStyle w:val="Hyperlink"/>
          </w:rPr>
          <w:t>here</w:t>
        </w:r>
      </w:hyperlink>
      <w:r>
        <w:t>.</w:t>
      </w:r>
      <w:r w:rsidR="00211A43">
        <w:t xml:space="preserve"> </w:t>
      </w:r>
    </w:p>
    <w:p w14:paraId="549F9776" w14:textId="256E95E9" w:rsidR="00211A43" w:rsidRPr="004C0FB2" w:rsidRDefault="00211A43" w:rsidP="004C0FB2">
      <w:pPr>
        <w:pStyle w:val="Header"/>
        <w:tabs>
          <w:tab w:val="clear" w:pos="4513"/>
          <w:tab w:val="clear" w:pos="9026"/>
        </w:tabs>
        <w:spacing w:before="240" w:after="240" w:line="259" w:lineRule="auto"/>
        <w:rPr>
          <w:lang w:val="en-GB"/>
        </w:rPr>
      </w:pPr>
      <w:r w:rsidRPr="004C0FB2">
        <w:rPr>
          <w:lang w:val="en-GB"/>
        </w:rPr>
        <w:br w:type="page"/>
      </w:r>
    </w:p>
    <w:p w14:paraId="1CCC27D7" w14:textId="16BE6260" w:rsidR="00211A43" w:rsidRDefault="00211A43" w:rsidP="00211A43">
      <w:pPr>
        <w:pStyle w:val="Heading1"/>
        <w:rPr>
          <w:lang w:val="en-GB"/>
        </w:rPr>
      </w:pPr>
      <w:bookmarkStart w:id="32" w:name="_Appendix_II"/>
      <w:bookmarkStart w:id="33" w:name="_Toc78835566"/>
      <w:bookmarkEnd w:id="32"/>
      <w:r w:rsidRPr="00D76CD7">
        <w:rPr>
          <w:lang w:val="en-GB"/>
        </w:rPr>
        <w:lastRenderedPageBreak/>
        <w:t>Appendix II</w:t>
      </w:r>
      <w:bookmarkEnd w:id="33"/>
    </w:p>
    <w:p w14:paraId="6EF0881B" w14:textId="77777777" w:rsidR="00211A43" w:rsidRDefault="00211A43" w:rsidP="00211A43">
      <w:pPr>
        <w:jc w:val="left"/>
        <w:rPr>
          <w:lang w:val="en-GB"/>
        </w:rPr>
      </w:pPr>
      <w:r>
        <w:rPr>
          <w:lang w:val="en-GB"/>
        </w:rPr>
        <w:t>Screenshots of the structures in Ardagh listed in the Longford ‘Record of Protected Structures’.</w:t>
      </w:r>
    </w:p>
    <w:p w14:paraId="20D0BF0A" w14:textId="408B95C5" w:rsidR="00211A43" w:rsidRPr="00211A43" w:rsidRDefault="00DD4A38" w:rsidP="004C0FB2">
      <w:pPr>
        <w:jc w:val="center"/>
        <w:rPr>
          <w:lang w:val="en-GB"/>
        </w:rPr>
      </w:pPr>
      <w:r>
        <w:rPr>
          <w:noProof/>
          <w:lang w:val="en-GB"/>
        </w:rPr>
        <w:drawing>
          <wp:inline distT="0" distB="0" distL="0" distR="0" wp14:anchorId="1EA5F7FA" wp14:editId="607519BA">
            <wp:extent cx="5731510" cy="962025"/>
            <wp:effectExtent l="0" t="0" r="2540" b="9525"/>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5731510" cy="962025"/>
                    </a:xfrm>
                    <a:prstGeom prst="rect">
                      <a:avLst/>
                    </a:prstGeom>
                  </pic:spPr>
                </pic:pic>
              </a:graphicData>
            </a:graphic>
          </wp:inline>
        </w:drawing>
      </w:r>
      <w:r>
        <w:rPr>
          <w:noProof/>
          <w:lang w:val="en-GB"/>
        </w:rPr>
        <w:drawing>
          <wp:inline distT="0" distB="0" distL="0" distR="0" wp14:anchorId="34EF1220" wp14:editId="5EF39394">
            <wp:extent cx="5731510" cy="2534285"/>
            <wp:effectExtent l="0" t="0" r="254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731510" cy="2534285"/>
                    </a:xfrm>
                    <a:prstGeom prst="rect">
                      <a:avLst/>
                    </a:prstGeom>
                  </pic:spPr>
                </pic:pic>
              </a:graphicData>
            </a:graphic>
          </wp:inline>
        </w:drawing>
      </w:r>
      <w:r>
        <w:rPr>
          <w:noProof/>
          <w:lang w:val="en-GB"/>
        </w:rPr>
        <w:drawing>
          <wp:inline distT="0" distB="0" distL="0" distR="0" wp14:anchorId="449B7226" wp14:editId="37372749">
            <wp:extent cx="5731510" cy="6191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a:extLst>
                        <a:ext uri="{28A0092B-C50C-407E-A947-70E740481C1C}">
                          <a14:useLocalDpi xmlns:a14="http://schemas.microsoft.com/office/drawing/2010/main" val="0"/>
                        </a:ext>
                      </a:extLst>
                    </a:blip>
                    <a:stretch>
                      <a:fillRect/>
                    </a:stretch>
                  </pic:blipFill>
                  <pic:spPr>
                    <a:xfrm>
                      <a:off x="0" y="0"/>
                      <a:ext cx="5731510" cy="619125"/>
                    </a:xfrm>
                    <a:prstGeom prst="rect">
                      <a:avLst/>
                    </a:prstGeom>
                  </pic:spPr>
                </pic:pic>
              </a:graphicData>
            </a:graphic>
          </wp:inline>
        </w:drawing>
      </w:r>
      <w:r>
        <w:rPr>
          <w:noProof/>
          <w:lang w:val="en-GB"/>
        </w:rPr>
        <w:drawing>
          <wp:inline distT="0" distB="0" distL="0" distR="0" wp14:anchorId="601CC497" wp14:editId="2255A451">
            <wp:extent cx="5731510" cy="2283460"/>
            <wp:effectExtent l="0" t="0" r="2540" b="254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731510" cy="2283460"/>
                    </a:xfrm>
                    <a:prstGeom prst="rect">
                      <a:avLst/>
                    </a:prstGeom>
                  </pic:spPr>
                </pic:pic>
              </a:graphicData>
            </a:graphic>
          </wp:inline>
        </w:drawing>
      </w:r>
      <w:r>
        <w:rPr>
          <w:noProof/>
          <w:lang w:val="en-GB"/>
        </w:rPr>
        <w:drawing>
          <wp:inline distT="0" distB="0" distL="0" distR="0" wp14:anchorId="47E23C76" wp14:editId="30927757">
            <wp:extent cx="5731510" cy="37211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6">
                      <a:extLst>
                        <a:ext uri="{28A0092B-C50C-407E-A947-70E740481C1C}">
                          <a14:useLocalDpi xmlns:a14="http://schemas.microsoft.com/office/drawing/2010/main" val="0"/>
                        </a:ext>
                      </a:extLst>
                    </a:blip>
                    <a:stretch>
                      <a:fillRect/>
                    </a:stretch>
                  </pic:blipFill>
                  <pic:spPr>
                    <a:xfrm>
                      <a:off x="0" y="0"/>
                      <a:ext cx="5731510" cy="372110"/>
                    </a:xfrm>
                    <a:prstGeom prst="rect">
                      <a:avLst/>
                    </a:prstGeom>
                  </pic:spPr>
                </pic:pic>
              </a:graphicData>
            </a:graphic>
          </wp:inline>
        </w:drawing>
      </w:r>
      <w:r>
        <w:rPr>
          <w:noProof/>
          <w:lang w:val="en-GB"/>
        </w:rPr>
        <w:drawing>
          <wp:inline distT="0" distB="0" distL="0" distR="0" wp14:anchorId="79BBFDFE" wp14:editId="545D6346">
            <wp:extent cx="5731510" cy="721995"/>
            <wp:effectExtent l="0" t="0" r="2540" b="1905"/>
            <wp:docPr id="9" name="Picture 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5731510" cy="721995"/>
                    </a:xfrm>
                    <a:prstGeom prst="rect">
                      <a:avLst/>
                    </a:prstGeom>
                  </pic:spPr>
                </pic:pic>
              </a:graphicData>
            </a:graphic>
          </wp:inline>
        </w:drawing>
      </w:r>
      <w:r>
        <w:rPr>
          <w:noProof/>
          <w:lang w:val="en-GB"/>
        </w:rPr>
        <w:lastRenderedPageBreak/>
        <w:drawing>
          <wp:inline distT="0" distB="0" distL="0" distR="0" wp14:anchorId="05CC5891" wp14:editId="75E57EBC">
            <wp:extent cx="5731510" cy="2510790"/>
            <wp:effectExtent l="0" t="0" r="2540" b="381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731510" cy="2510790"/>
                    </a:xfrm>
                    <a:prstGeom prst="rect">
                      <a:avLst/>
                    </a:prstGeom>
                  </pic:spPr>
                </pic:pic>
              </a:graphicData>
            </a:graphic>
          </wp:inline>
        </w:drawing>
      </w:r>
      <w:r>
        <w:rPr>
          <w:noProof/>
          <w:lang w:val="en-GB"/>
        </w:rPr>
        <w:drawing>
          <wp:inline distT="0" distB="0" distL="0" distR="0" wp14:anchorId="4ED4549F" wp14:editId="16C1AB07">
            <wp:extent cx="5731510" cy="62293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9">
                      <a:extLst>
                        <a:ext uri="{28A0092B-C50C-407E-A947-70E740481C1C}">
                          <a14:useLocalDpi xmlns:a14="http://schemas.microsoft.com/office/drawing/2010/main" val="0"/>
                        </a:ext>
                      </a:extLst>
                    </a:blip>
                    <a:stretch>
                      <a:fillRect/>
                    </a:stretch>
                  </pic:blipFill>
                  <pic:spPr>
                    <a:xfrm>
                      <a:off x="0" y="0"/>
                      <a:ext cx="5731510" cy="622935"/>
                    </a:xfrm>
                    <a:prstGeom prst="rect">
                      <a:avLst/>
                    </a:prstGeom>
                  </pic:spPr>
                </pic:pic>
              </a:graphicData>
            </a:graphic>
          </wp:inline>
        </w:drawing>
      </w:r>
      <w:r>
        <w:rPr>
          <w:noProof/>
          <w:lang w:val="en-GB"/>
        </w:rPr>
        <w:drawing>
          <wp:inline distT="0" distB="0" distL="0" distR="0" wp14:anchorId="37D9FC60" wp14:editId="66C98F24">
            <wp:extent cx="5731510" cy="2183765"/>
            <wp:effectExtent l="0" t="0" r="2540" b="698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731510" cy="2183765"/>
                    </a:xfrm>
                    <a:prstGeom prst="rect">
                      <a:avLst/>
                    </a:prstGeom>
                  </pic:spPr>
                </pic:pic>
              </a:graphicData>
            </a:graphic>
          </wp:inline>
        </w:drawing>
      </w:r>
    </w:p>
    <w:p w14:paraId="1E79DE38" w14:textId="0FF047F3" w:rsidR="00B3791C" w:rsidRDefault="00B3791C" w:rsidP="00211A43">
      <w:pPr>
        <w:rPr>
          <w:lang w:val="en-GB"/>
        </w:rPr>
      </w:pPr>
    </w:p>
    <w:p w14:paraId="1004FD96" w14:textId="2A8121D6" w:rsidR="00B3791C" w:rsidRDefault="00B3791C" w:rsidP="00211A43">
      <w:pPr>
        <w:rPr>
          <w:lang w:val="en-GB"/>
        </w:rPr>
      </w:pPr>
    </w:p>
    <w:p w14:paraId="561143B1" w14:textId="77777777" w:rsidR="00B3791C" w:rsidRDefault="00B3791C" w:rsidP="00211A43">
      <w:pPr>
        <w:rPr>
          <w:lang w:val="en-GB"/>
        </w:rPr>
      </w:pPr>
      <w:r>
        <w:rPr>
          <w:lang w:val="en-GB"/>
        </w:rPr>
        <w:br w:type="page"/>
      </w:r>
    </w:p>
    <w:p w14:paraId="5DCC838A" w14:textId="77777777" w:rsidR="00B3791C" w:rsidRDefault="00B3791C" w:rsidP="00B3791C">
      <w:pPr>
        <w:pStyle w:val="Heading1"/>
        <w:rPr>
          <w:lang w:val="en-GB"/>
        </w:rPr>
      </w:pPr>
      <w:bookmarkStart w:id="34" w:name="_Appendix_III_1"/>
      <w:bookmarkStart w:id="35" w:name="_Toc78835567"/>
      <w:bookmarkEnd w:id="34"/>
      <w:r>
        <w:rPr>
          <w:lang w:val="en-GB"/>
        </w:rPr>
        <w:lastRenderedPageBreak/>
        <w:t>Appendix III</w:t>
      </w:r>
      <w:bookmarkEnd w:id="35"/>
      <w:r>
        <w:rPr>
          <w:lang w:val="en-GB"/>
        </w:rPr>
        <w:t xml:space="preserve"> </w:t>
      </w:r>
    </w:p>
    <w:p w14:paraId="0BAB1C8B" w14:textId="1835300D" w:rsidR="00B3791C" w:rsidRDefault="00B3791C" w:rsidP="00B3791C">
      <w:pPr>
        <w:rPr>
          <w:lang w:val="en-GB"/>
        </w:rPr>
      </w:pPr>
      <w:r>
        <w:rPr>
          <w:lang w:val="en-GB"/>
        </w:rPr>
        <w:t>Photographs of Ardagh House, the coach yard, and stables included in the Robert O’Byrne blogpost, ‘Stooped but not yet Conquered’.</w:t>
      </w:r>
    </w:p>
    <w:p w14:paraId="38B5277F" w14:textId="77777777" w:rsidR="004C0FB2" w:rsidRDefault="00B3791C" w:rsidP="004C0FB2">
      <w:pPr>
        <w:pStyle w:val="Header"/>
        <w:tabs>
          <w:tab w:val="clear" w:pos="4513"/>
          <w:tab w:val="clear" w:pos="9026"/>
        </w:tabs>
        <w:spacing w:before="240" w:line="259" w:lineRule="auto"/>
        <w:jc w:val="center"/>
        <w:rPr>
          <w:b/>
          <w:bCs/>
        </w:rPr>
      </w:pPr>
      <w:r w:rsidRPr="00B3791C">
        <w:rPr>
          <w:noProof/>
          <w:lang w:val="en-GB"/>
        </w:rPr>
        <w:drawing>
          <wp:inline distT="0" distB="0" distL="0" distR="0" wp14:anchorId="486DA6C5" wp14:editId="1D5E3E43">
            <wp:extent cx="4718033" cy="3348000"/>
            <wp:effectExtent l="0" t="0" r="6985" b="5080"/>
            <wp:docPr id="14" name="Picture 14" descr="A picture containing outdoor, building,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building, sky, hous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718033" cy="3348000"/>
                    </a:xfrm>
                    <a:prstGeom prst="rect">
                      <a:avLst/>
                    </a:prstGeom>
                  </pic:spPr>
                </pic:pic>
              </a:graphicData>
            </a:graphic>
          </wp:inline>
        </w:drawing>
      </w:r>
    </w:p>
    <w:p w14:paraId="6EF402B6" w14:textId="7F06E9B1" w:rsidR="00B3791C" w:rsidRPr="004C0FB2" w:rsidRDefault="00B3791C" w:rsidP="004C0FB2">
      <w:pPr>
        <w:pStyle w:val="Header"/>
        <w:tabs>
          <w:tab w:val="clear" w:pos="4513"/>
          <w:tab w:val="clear" w:pos="9026"/>
        </w:tabs>
        <w:spacing w:line="259" w:lineRule="auto"/>
        <w:jc w:val="center"/>
        <w:rPr>
          <w:b/>
          <w:bCs/>
          <w:sz w:val="24"/>
          <w:szCs w:val="20"/>
        </w:rPr>
      </w:pPr>
      <w:r w:rsidRPr="004C0FB2">
        <w:rPr>
          <w:b/>
          <w:bCs/>
          <w:sz w:val="24"/>
          <w:szCs w:val="20"/>
        </w:rPr>
        <w:t>Exterior of the front of Ardagh House</w:t>
      </w:r>
    </w:p>
    <w:p w14:paraId="4740213D" w14:textId="77777777" w:rsidR="004C0FB2" w:rsidRPr="004C0FB2" w:rsidRDefault="004C0FB2" w:rsidP="004C0FB2">
      <w:pPr>
        <w:pStyle w:val="Header"/>
        <w:tabs>
          <w:tab w:val="clear" w:pos="4513"/>
          <w:tab w:val="clear" w:pos="9026"/>
        </w:tabs>
        <w:spacing w:line="259" w:lineRule="auto"/>
        <w:jc w:val="center"/>
        <w:rPr>
          <w:b/>
          <w:bCs/>
        </w:rPr>
      </w:pPr>
    </w:p>
    <w:p w14:paraId="63ACAF29" w14:textId="77777777" w:rsidR="002C0BE7" w:rsidRDefault="00B3791C" w:rsidP="002C0BE7">
      <w:pPr>
        <w:spacing w:before="0" w:after="0"/>
        <w:jc w:val="center"/>
        <w:rPr>
          <w:lang w:val="en-GB"/>
        </w:rPr>
      </w:pPr>
      <w:r>
        <w:rPr>
          <w:noProof/>
          <w:lang w:val="en-GB"/>
        </w:rPr>
        <w:drawing>
          <wp:inline distT="0" distB="0" distL="0" distR="0" wp14:anchorId="6A6115E7" wp14:editId="2CBA0173">
            <wp:extent cx="4694935" cy="3600000"/>
            <wp:effectExtent l="0" t="0" r="0" b="635"/>
            <wp:docPr id="19" name="Picture 19" descr="A picture containing outdoor, sky, hous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sky, house, building&#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694935" cy="3600000"/>
                    </a:xfrm>
                    <a:prstGeom prst="rect">
                      <a:avLst/>
                    </a:prstGeom>
                  </pic:spPr>
                </pic:pic>
              </a:graphicData>
            </a:graphic>
          </wp:inline>
        </w:drawing>
      </w:r>
    </w:p>
    <w:p w14:paraId="137D4B9E" w14:textId="77777777" w:rsidR="002C0BE7" w:rsidRPr="004C0FB2" w:rsidRDefault="002C0BE7" w:rsidP="004C0FB2">
      <w:pPr>
        <w:pStyle w:val="Heading4"/>
        <w:spacing w:after="0"/>
      </w:pPr>
      <w:r w:rsidRPr="004C0FB2">
        <w:t>Coach yard</w:t>
      </w:r>
    </w:p>
    <w:p w14:paraId="32C173CB" w14:textId="1DEB06E2" w:rsidR="002C0BE7" w:rsidRDefault="00B3791C" w:rsidP="004C0FB2">
      <w:pPr>
        <w:spacing w:before="0" w:after="0"/>
        <w:jc w:val="center"/>
        <w:rPr>
          <w:lang w:val="en-GB"/>
        </w:rPr>
      </w:pPr>
      <w:r>
        <w:rPr>
          <w:lang w:val="en-GB"/>
        </w:rPr>
        <w:br w:type="page"/>
      </w:r>
      <w:r w:rsidR="002C0BE7">
        <w:rPr>
          <w:noProof/>
          <w:lang w:val="en-GB"/>
        </w:rPr>
        <w:lastRenderedPageBreak/>
        <w:drawing>
          <wp:inline distT="0" distB="0" distL="0" distR="0" wp14:anchorId="0B58223B" wp14:editId="144F1912">
            <wp:extent cx="3153813" cy="3708000"/>
            <wp:effectExtent l="0" t="0" r="8890" b="6985"/>
            <wp:docPr id="20" name="Picture 20" descr="A picture containing outdoor, ground, grass,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ground, grass, hous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153813" cy="3708000"/>
                    </a:xfrm>
                    <a:prstGeom prst="rect">
                      <a:avLst/>
                    </a:prstGeom>
                  </pic:spPr>
                </pic:pic>
              </a:graphicData>
            </a:graphic>
          </wp:inline>
        </w:drawing>
      </w:r>
      <w:bookmarkStart w:id="36" w:name="_Appendix_III"/>
      <w:bookmarkEnd w:id="36"/>
    </w:p>
    <w:p w14:paraId="3F967894" w14:textId="7D3D465E" w:rsidR="002C0BE7" w:rsidRPr="004C0FB2" w:rsidRDefault="002C0BE7" w:rsidP="002C0BE7">
      <w:pPr>
        <w:pStyle w:val="Heading6"/>
        <w:spacing w:before="0" w:after="0"/>
        <w:rPr>
          <w:sz w:val="24"/>
          <w:szCs w:val="20"/>
          <w:lang w:val="en-IE"/>
        </w:rPr>
      </w:pPr>
      <w:r w:rsidRPr="004C0FB2">
        <w:rPr>
          <w:sz w:val="24"/>
          <w:szCs w:val="20"/>
          <w:lang w:val="en-IE"/>
        </w:rPr>
        <w:t>Coach yard</w:t>
      </w:r>
    </w:p>
    <w:p w14:paraId="76092511" w14:textId="77777777" w:rsidR="002C0BE7" w:rsidRDefault="002C0BE7" w:rsidP="002C0BE7">
      <w:pPr>
        <w:spacing w:after="0"/>
        <w:jc w:val="center"/>
        <w:rPr>
          <w:b/>
          <w:bCs/>
        </w:rPr>
      </w:pPr>
      <w:r>
        <w:rPr>
          <w:noProof/>
          <w:lang w:val="en-GB"/>
        </w:rPr>
        <w:drawing>
          <wp:inline distT="0" distB="0" distL="0" distR="0" wp14:anchorId="57416F51" wp14:editId="2559C902">
            <wp:extent cx="3096000" cy="4100426"/>
            <wp:effectExtent l="0" t="0" r="9525" b="0"/>
            <wp:docPr id="21" name="Picture 21" descr="A picture containing indoor, ceiling,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indoor, ceiling, wall, floo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096000" cy="4100426"/>
                    </a:xfrm>
                    <a:prstGeom prst="rect">
                      <a:avLst/>
                    </a:prstGeom>
                  </pic:spPr>
                </pic:pic>
              </a:graphicData>
            </a:graphic>
          </wp:inline>
        </w:drawing>
      </w:r>
    </w:p>
    <w:p w14:paraId="218FAB26" w14:textId="7468DD92" w:rsidR="002C0BE7" w:rsidRPr="004C0FB2" w:rsidRDefault="002C0BE7" w:rsidP="002C0BE7">
      <w:pPr>
        <w:pStyle w:val="Heading6"/>
        <w:spacing w:before="0" w:after="0"/>
        <w:rPr>
          <w:sz w:val="24"/>
          <w:szCs w:val="20"/>
          <w:lang w:val="en-IE"/>
        </w:rPr>
      </w:pPr>
      <w:r w:rsidRPr="004C0FB2">
        <w:rPr>
          <w:sz w:val="24"/>
          <w:szCs w:val="20"/>
          <w:lang w:val="en-IE"/>
        </w:rPr>
        <w:t>Interior room of Ardagh House</w:t>
      </w:r>
    </w:p>
    <w:p w14:paraId="7D821524" w14:textId="77777777" w:rsidR="002C0BE7" w:rsidRPr="002C0BE7" w:rsidRDefault="002C0BE7" w:rsidP="002C0BE7">
      <w:pPr>
        <w:rPr>
          <w:lang w:val="en-GB"/>
        </w:rPr>
      </w:pPr>
    </w:p>
    <w:p w14:paraId="11A21096" w14:textId="01921ABF" w:rsidR="00B3791C" w:rsidRDefault="00506BCB" w:rsidP="00B3791C">
      <w:pPr>
        <w:pStyle w:val="Heading1"/>
        <w:rPr>
          <w:lang w:val="en-GB"/>
        </w:rPr>
      </w:pPr>
      <w:bookmarkStart w:id="37" w:name="_Appendix_IV_1"/>
      <w:bookmarkStart w:id="38" w:name="_Toc78835568"/>
      <w:bookmarkEnd w:id="37"/>
      <w:r>
        <w:rPr>
          <w:lang w:val="en-GB"/>
        </w:rPr>
        <w:lastRenderedPageBreak/>
        <w:t>Appendix I</w:t>
      </w:r>
      <w:r w:rsidR="00B3791C">
        <w:rPr>
          <w:lang w:val="en-GB"/>
        </w:rPr>
        <w:t>V</w:t>
      </w:r>
      <w:bookmarkEnd w:id="38"/>
    </w:p>
    <w:p w14:paraId="0C9B7E6E" w14:textId="3A4CECDE" w:rsidR="007B441F" w:rsidRDefault="007B441F" w:rsidP="00B3791C">
      <w:pPr>
        <w:rPr>
          <w:lang w:val="en-GB"/>
        </w:rPr>
      </w:pPr>
      <w:r>
        <w:rPr>
          <w:lang w:val="en-GB"/>
        </w:rPr>
        <w:t>Photographs of the Ardagh Neighbourhood Park information board in the Ardagh Heritage Centre, including photographs of the opening day event.</w:t>
      </w:r>
    </w:p>
    <w:p w14:paraId="3427CD9A" w14:textId="77777777" w:rsidR="00930F93" w:rsidRDefault="00930F93" w:rsidP="00B3791C">
      <w:pPr>
        <w:rPr>
          <w:lang w:val="en-GB"/>
        </w:rPr>
      </w:pPr>
    </w:p>
    <w:p w14:paraId="191E10C0" w14:textId="72671F77" w:rsidR="007B441F" w:rsidRPr="00F433CB" w:rsidRDefault="007B441F" w:rsidP="00F433CB">
      <w:pPr>
        <w:pStyle w:val="BodyText2"/>
        <w:jc w:val="center"/>
      </w:pPr>
      <w:r>
        <w:drawing>
          <wp:inline distT="0" distB="0" distL="0" distR="0" wp14:anchorId="5F758468" wp14:editId="05B41563">
            <wp:extent cx="5731510" cy="4298950"/>
            <wp:effectExtent l="0" t="0" r="2540" b="6350"/>
            <wp:docPr id="15" name="Picture 15"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websit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Pr="00F433CB">
        <w:rPr>
          <w:b/>
          <w:bCs/>
          <w:sz w:val="24"/>
          <w:szCs w:val="20"/>
        </w:rPr>
        <w:t>Ardagh Neighbourhood Park Information Board</w:t>
      </w:r>
    </w:p>
    <w:p w14:paraId="5969C143" w14:textId="77777777" w:rsidR="007B441F" w:rsidRPr="00F433CB" w:rsidRDefault="007B441F" w:rsidP="004C0FB2">
      <w:pPr>
        <w:pStyle w:val="Header"/>
        <w:tabs>
          <w:tab w:val="clear" w:pos="4513"/>
          <w:tab w:val="clear" w:pos="9026"/>
        </w:tabs>
        <w:spacing w:before="240" w:line="259" w:lineRule="auto"/>
        <w:jc w:val="center"/>
        <w:rPr>
          <w:noProof/>
          <w:lang w:val="en-GB"/>
        </w:rPr>
      </w:pPr>
      <w:r w:rsidRPr="00F433CB">
        <w:rPr>
          <w:noProof/>
          <w:lang w:val="en-GB"/>
        </w:rPr>
        <w:lastRenderedPageBreak/>
        <w:drawing>
          <wp:inline distT="0" distB="0" distL="0" distR="0" wp14:anchorId="5DBBC1F8" wp14:editId="37398912">
            <wp:extent cx="5731510" cy="4298950"/>
            <wp:effectExtent l="0" t="0" r="2540" b="6350"/>
            <wp:docPr id="16" name="Picture 16"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document&#10;&#10;Description automatically generated with low confidence"/>
                    <pic:cNvPicPr/>
                  </pic:nvPicPr>
                  <pic:blipFill>
                    <a:blip r:embed="rId5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0BCD37F" w14:textId="100BC7FE" w:rsidR="00F433CB" w:rsidRDefault="007B441F" w:rsidP="00F433CB">
      <w:pPr>
        <w:pStyle w:val="Heading4"/>
      </w:pPr>
      <w:r w:rsidRPr="00F433CB">
        <w:t>Close-up of the map of the Ardagh Neighbourhood Park</w:t>
      </w:r>
    </w:p>
    <w:p w14:paraId="2F040828" w14:textId="77777777" w:rsidR="00ED6B7E" w:rsidRPr="00ED6B7E" w:rsidRDefault="00ED6B7E" w:rsidP="00ED6B7E">
      <w:pPr>
        <w:rPr>
          <w:lang w:val="en-GB"/>
        </w:rPr>
      </w:pPr>
    </w:p>
    <w:p w14:paraId="5F1DE4CF" w14:textId="147F1936" w:rsidR="00441E34" w:rsidRPr="00BF57FE" w:rsidRDefault="00F433CB" w:rsidP="00441E34">
      <w:pPr>
        <w:spacing w:before="0"/>
        <w:jc w:val="center"/>
        <w:rPr>
          <w:b/>
          <w:bCs/>
          <w:sz w:val="24"/>
          <w:szCs w:val="20"/>
          <w:lang w:val="en-GB"/>
        </w:rPr>
      </w:pPr>
      <w:r>
        <w:rPr>
          <w:b/>
          <w:bCs/>
          <w:noProof/>
          <w:lang w:val="en-GB"/>
        </w:rPr>
        <w:drawing>
          <wp:inline distT="0" distB="0" distL="0" distR="0" wp14:anchorId="74958BB6" wp14:editId="1F6B1A28">
            <wp:extent cx="5731510" cy="3282950"/>
            <wp:effectExtent l="0" t="0" r="254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731510" cy="3282950"/>
                    </a:xfrm>
                    <a:prstGeom prst="rect">
                      <a:avLst/>
                    </a:prstGeom>
                  </pic:spPr>
                </pic:pic>
              </a:graphicData>
            </a:graphic>
          </wp:inline>
        </w:drawing>
      </w:r>
      <w:r>
        <w:rPr>
          <w:b/>
          <w:bCs/>
          <w:sz w:val="24"/>
          <w:szCs w:val="20"/>
          <w:lang w:val="en-GB"/>
        </w:rPr>
        <w:t>Close-up of the timeline of the planning, creation, and</w:t>
      </w:r>
      <w:r w:rsidR="00BF57FE">
        <w:rPr>
          <w:b/>
          <w:bCs/>
          <w:sz w:val="24"/>
          <w:szCs w:val="20"/>
          <w:lang w:val="en-GB"/>
        </w:rPr>
        <w:t xml:space="preserve"> the</w:t>
      </w:r>
      <w:r>
        <w:rPr>
          <w:b/>
          <w:bCs/>
          <w:sz w:val="24"/>
          <w:szCs w:val="20"/>
          <w:lang w:val="en-GB"/>
        </w:rPr>
        <w:t xml:space="preserve"> opening of the Ardagh Neighbourhood Park</w:t>
      </w:r>
    </w:p>
    <w:p w14:paraId="3831F8C9" w14:textId="10C53BA2" w:rsidR="00506BCB" w:rsidRPr="00441E34" w:rsidRDefault="00506BCB" w:rsidP="00441E34">
      <w:pPr>
        <w:pStyle w:val="Heading1"/>
        <w:rPr>
          <w:bCs/>
          <w:lang w:val="en-GB"/>
        </w:rPr>
      </w:pPr>
      <w:bookmarkStart w:id="39" w:name="_Appendix_IV"/>
      <w:bookmarkStart w:id="40" w:name="_Appendix_V"/>
      <w:bookmarkStart w:id="41" w:name="_Toc78835569"/>
      <w:bookmarkEnd w:id="39"/>
      <w:bookmarkEnd w:id="40"/>
      <w:r>
        <w:rPr>
          <w:lang w:val="en-GB"/>
        </w:rPr>
        <w:lastRenderedPageBreak/>
        <w:t>Appendix V</w:t>
      </w:r>
      <w:bookmarkEnd w:id="41"/>
    </w:p>
    <w:p w14:paraId="37ED06F4" w14:textId="1B30897F" w:rsidR="00F824F7" w:rsidRDefault="00506BCB" w:rsidP="00086A38">
      <w:pPr>
        <w:pStyle w:val="BodyText3"/>
        <w:jc w:val="both"/>
        <w:rPr>
          <w:noProof w:val="0"/>
        </w:rPr>
      </w:pPr>
      <w:r w:rsidRPr="00506BCB">
        <w:rPr>
          <w:noProof w:val="0"/>
        </w:rPr>
        <w:t>Photographs of the 1994 Longford Leader article</w:t>
      </w:r>
      <w:r w:rsidR="007B441F">
        <w:rPr>
          <w:noProof w:val="0"/>
        </w:rPr>
        <w:t>, ‘Ardagh Heritage Centre – a dream come true’,</w:t>
      </w:r>
      <w:r w:rsidRPr="00506BCB">
        <w:rPr>
          <w:noProof w:val="0"/>
        </w:rPr>
        <w:t xml:space="preserve"> about the opening of the Ardagh Heritage Centre, including a piece on the Ardagh Neighbourhood Park.</w:t>
      </w:r>
    </w:p>
    <w:p w14:paraId="6CD26C83" w14:textId="4BA37834" w:rsidR="007B441F" w:rsidRPr="00F824F7" w:rsidRDefault="00506BCB" w:rsidP="00F824F7">
      <w:pPr>
        <w:jc w:val="center"/>
        <w:rPr>
          <w:lang w:val="en-GB"/>
        </w:rPr>
      </w:pPr>
      <w:r>
        <w:rPr>
          <w:noProof/>
          <w:lang w:val="en-GB"/>
        </w:rPr>
        <w:drawing>
          <wp:inline distT="0" distB="0" distL="0" distR="0" wp14:anchorId="18E4DE76" wp14:editId="5E85F108">
            <wp:extent cx="5372843" cy="7164000"/>
            <wp:effectExtent l="0" t="0" r="0" b="0"/>
            <wp:docPr id="1" name="Picture 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372843" cy="7164000"/>
                    </a:xfrm>
                    <a:prstGeom prst="rect">
                      <a:avLst/>
                    </a:prstGeom>
                  </pic:spPr>
                </pic:pic>
              </a:graphicData>
            </a:graphic>
          </wp:inline>
        </w:drawing>
      </w:r>
      <w:r w:rsidR="007B441F">
        <w:rPr>
          <w:b/>
          <w:bCs/>
          <w:sz w:val="24"/>
          <w:szCs w:val="20"/>
          <w:lang w:val="en-GB"/>
        </w:rPr>
        <w:t xml:space="preserve">‘Ardagh Heritage Centre – a dream come true’, </w:t>
      </w:r>
      <w:r w:rsidR="007B441F" w:rsidRPr="007B441F">
        <w:rPr>
          <w:b/>
          <w:bCs/>
          <w:sz w:val="24"/>
          <w:szCs w:val="20"/>
          <w:lang w:val="en-GB"/>
        </w:rPr>
        <w:t>Longford Leader, Friday 15</w:t>
      </w:r>
      <w:r w:rsidR="007B441F" w:rsidRPr="007B441F">
        <w:rPr>
          <w:b/>
          <w:bCs/>
          <w:sz w:val="24"/>
          <w:szCs w:val="20"/>
          <w:vertAlign w:val="superscript"/>
          <w:lang w:val="en-GB"/>
        </w:rPr>
        <w:t>th</w:t>
      </w:r>
      <w:r w:rsidR="007B441F" w:rsidRPr="007B441F">
        <w:rPr>
          <w:b/>
          <w:bCs/>
          <w:sz w:val="24"/>
          <w:szCs w:val="20"/>
          <w:lang w:val="en-GB"/>
        </w:rPr>
        <w:t xml:space="preserve"> July 1994</w:t>
      </w:r>
    </w:p>
    <w:p w14:paraId="69C4A9ED" w14:textId="77777777" w:rsidR="007B441F" w:rsidRDefault="007B441F" w:rsidP="00506BCB">
      <w:pPr>
        <w:rPr>
          <w:lang w:val="en-GB"/>
        </w:rPr>
      </w:pPr>
    </w:p>
    <w:p w14:paraId="740C5300" w14:textId="65DD2ABE" w:rsidR="007B441F" w:rsidRPr="00F824F7" w:rsidRDefault="00506BCB" w:rsidP="00F824F7">
      <w:pPr>
        <w:jc w:val="center"/>
        <w:rPr>
          <w:lang w:val="en-GB"/>
        </w:rPr>
      </w:pPr>
      <w:r w:rsidRPr="004C0FB2">
        <w:rPr>
          <w:noProof/>
          <w:sz w:val="24"/>
          <w:szCs w:val="20"/>
          <w:lang w:val="en-GB"/>
        </w:rPr>
        <w:drawing>
          <wp:inline distT="0" distB="0" distL="0" distR="0" wp14:anchorId="2BAF66E5" wp14:editId="6B6BDCD6">
            <wp:extent cx="5372854" cy="7164000"/>
            <wp:effectExtent l="0" t="0" r="0"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372854" cy="7164000"/>
                    </a:xfrm>
                    <a:prstGeom prst="rect">
                      <a:avLst/>
                    </a:prstGeom>
                  </pic:spPr>
                </pic:pic>
              </a:graphicData>
            </a:graphic>
          </wp:inline>
        </w:drawing>
      </w:r>
      <w:r w:rsidR="007B441F" w:rsidRPr="004C0FB2">
        <w:rPr>
          <w:b/>
          <w:bCs/>
          <w:sz w:val="24"/>
          <w:szCs w:val="20"/>
          <w:lang w:val="en-GB"/>
        </w:rPr>
        <w:t>‘Neighbourhood Park’, Longford Leader, Friday 15</w:t>
      </w:r>
      <w:r w:rsidR="007B441F" w:rsidRPr="004C0FB2">
        <w:rPr>
          <w:b/>
          <w:bCs/>
          <w:sz w:val="24"/>
          <w:szCs w:val="20"/>
          <w:vertAlign w:val="superscript"/>
          <w:lang w:val="en-GB"/>
        </w:rPr>
        <w:t>th</w:t>
      </w:r>
      <w:r w:rsidR="007B441F" w:rsidRPr="004C0FB2">
        <w:rPr>
          <w:b/>
          <w:bCs/>
          <w:sz w:val="24"/>
          <w:szCs w:val="20"/>
          <w:lang w:val="en-GB"/>
        </w:rPr>
        <w:t xml:space="preserve"> July 1994</w:t>
      </w:r>
    </w:p>
    <w:sectPr w:rsidR="007B441F" w:rsidRPr="00F824F7" w:rsidSect="00503EB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A90AD" w14:textId="77777777" w:rsidR="00B951B2" w:rsidRDefault="00B951B2" w:rsidP="00AE42E1">
      <w:pPr>
        <w:spacing w:before="0" w:after="0" w:line="240" w:lineRule="auto"/>
      </w:pPr>
      <w:r>
        <w:separator/>
      </w:r>
    </w:p>
  </w:endnote>
  <w:endnote w:type="continuationSeparator" w:id="0">
    <w:p w14:paraId="10F39000" w14:textId="77777777" w:rsidR="00B951B2" w:rsidRDefault="00B951B2" w:rsidP="00AE42E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65EA5" w14:textId="2F7D26C0" w:rsidR="00503EB7" w:rsidRDefault="00503EB7">
    <w:pPr>
      <w:pStyle w:val="Footer"/>
      <w:jc w:val="center"/>
    </w:pPr>
  </w:p>
  <w:p w14:paraId="67A56C7B" w14:textId="77777777" w:rsidR="00AE42E1" w:rsidRDefault="00AE42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814530"/>
      <w:docPartObj>
        <w:docPartGallery w:val="Page Numbers (Bottom of Page)"/>
        <w:docPartUnique/>
      </w:docPartObj>
    </w:sdtPr>
    <w:sdtEndPr>
      <w:rPr>
        <w:noProof/>
      </w:rPr>
    </w:sdtEndPr>
    <w:sdtContent>
      <w:p w14:paraId="31BF21E9" w14:textId="77777777" w:rsidR="00503EB7" w:rsidRDefault="00503E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84BF8A" w14:textId="77777777" w:rsidR="00503EB7" w:rsidRDefault="00503E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CE8B6" w14:textId="77777777" w:rsidR="00B951B2" w:rsidRDefault="00B951B2" w:rsidP="00AE42E1">
      <w:pPr>
        <w:spacing w:before="0" w:after="0" w:line="240" w:lineRule="auto"/>
      </w:pPr>
      <w:r>
        <w:separator/>
      </w:r>
    </w:p>
  </w:footnote>
  <w:footnote w:type="continuationSeparator" w:id="0">
    <w:p w14:paraId="4EB6C619" w14:textId="77777777" w:rsidR="00B951B2" w:rsidRDefault="00B951B2" w:rsidP="00AE42E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36E7"/>
    <w:multiLevelType w:val="hybridMultilevel"/>
    <w:tmpl w:val="73C4B5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7F43DE"/>
    <w:multiLevelType w:val="hybridMultilevel"/>
    <w:tmpl w:val="D76857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B8230BA"/>
    <w:multiLevelType w:val="hybridMultilevel"/>
    <w:tmpl w:val="53A66A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2EE7411"/>
    <w:multiLevelType w:val="hybridMultilevel"/>
    <w:tmpl w:val="13D2A3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4245C13"/>
    <w:multiLevelType w:val="hybridMultilevel"/>
    <w:tmpl w:val="356E2C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A1C64FC"/>
    <w:multiLevelType w:val="hybridMultilevel"/>
    <w:tmpl w:val="DA022140"/>
    <w:lvl w:ilvl="0" w:tplc="18090001">
      <w:start w:val="1"/>
      <w:numFmt w:val="bullet"/>
      <w:lvlText w:val=""/>
      <w:lvlJc w:val="left"/>
      <w:pPr>
        <w:ind w:left="3600" w:hanging="360"/>
      </w:pPr>
      <w:rPr>
        <w:rFonts w:ascii="Symbol" w:hAnsi="Symbol" w:hint="default"/>
      </w:rPr>
    </w:lvl>
    <w:lvl w:ilvl="1" w:tplc="18090003" w:tentative="1">
      <w:start w:val="1"/>
      <w:numFmt w:val="bullet"/>
      <w:lvlText w:val="o"/>
      <w:lvlJc w:val="left"/>
      <w:pPr>
        <w:ind w:left="4320" w:hanging="360"/>
      </w:pPr>
      <w:rPr>
        <w:rFonts w:ascii="Courier New" w:hAnsi="Courier New" w:cs="Courier New" w:hint="default"/>
      </w:rPr>
    </w:lvl>
    <w:lvl w:ilvl="2" w:tplc="18090005" w:tentative="1">
      <w:start w:val="1"/>
      <w:numFmt w:val="bullet"/>
      <w:lvlText w:val=""/>
      <w:lvlJc w:val="left"/>
      <w:pPr>
        <w:ind w:left="5040" w:hanging="360"/>
      </w:pPr>
      <w:rPr>
        <w:rFonts w:ascii="Wingdings" w:hAnsi="Wingdings" w:hint="default"/>
      </w:rPr>
    </w:lvl>
    <w:lvl w:ilvl="3" w:tplc="18090001" w:tentative="1">
      <w:start w:val="1"/>
      <w:numFmt w:val="bullet"/>
      <w:lvlText w:val=""/>
      <w:lvlJc w:val="left"/>
      <w:pPr>
        <w:ind w:left="5760" w:hanging="360"/>
      </w:pPr>
      <w:rPr>
        <w:rFonts w:ascii="Symbol" w:hAnsi="Symbol" w:hint="default"/>
      </w:rPr>
    </w:lvl>
    <w:lvl w:ilvl="4" w:tplc="18090003" w:tentative="1">
      <w:start w:val="1"/>
      <w:numFmt w:val="bullet"/>
      <w:lvlText w:val="o"/>
      <w:lvlJc w:val="left"/>
      <w:pPr>
        <w:ind w:left="6480" w:hanging="360"/>
      </w:pPr>
      <w:rPr>
        <w:rFonts w:ascii="Courier New" w:hAnsi="Courier New" w:cs="Courier New" w:hint="default"/>
      </w:rPr>
    </w:lvl>
    <w:lvl w:ilvl="5" w:tplc="18090005" w:tentative="1">
      <w:start w:val="1"/>
      <w:numFmt w:val="bullet"/>
      <w:lvlText w:val=""/>
      <w:lvlJc w:val="left"/>
      <w:pPr>
        <w:ind w:left="7200" w:hanging="360"/>
      </w:pPr>
      <w:rPr>
        <w:rFonts w:ascii="Wingdings" w:hAnsi="Wingdings" w:hint="default"/>
      </w:rPr>
    </w:lvl>
    <w:lvl w:ilvl="6" w:tplc="18090001" w:tentative="1">
      <w:start w:val="1"/>
      <w:numFmt w:val="bullet"/>
      <w:lvlText w:val=""/>
      <w:lvlJc w:val="left"/>
      <w:pPr>
        <w:ind w:left="7920" w:hanging="360"/>
      </w:pPr>
      <w:rPr>
        <w:rFonts w:ascii="Symbol" w:hAnsi="Symbol" w:hint="default"/>
      </w:rPr>
    </w:lvl>
    <w:lvl w:ilvl="7" w:tplc="18090003" w:tentative="1">
      <w:start w:val="1"/>
      <w:numFmt w:val="bullet"/>
      <w:lvlText w:val="o"/>
      <w:lvlJc w:val="left"/>
      <w:pPr>
        <w:ind w:left="8640" w:hanging="360"/>
      </w:pPr>
      <w:rPr>
        <w:rFonts w:ascii="Courier New" w:hAnsi="Courier New" w:cs="Courier New" w:hint="default"/>
      </w:rPr>
    </w:lvl>
    <w:lvl w:ilvl="8" w:tplc="18090005" w:tentative="1">
      <w:start w:val="1"/>
      <w:numFmt w:val="bullet"/>
      <w:lvlText w:val=""/>
      <w:lvlJc w:val="left"/>
      <w:pPr>
        <w:ind w:left="9360" w:hanging="360"/>
      </w:pPr>
      <w:rPr>
        <w:rFonts w:ascii="Wingdings" w:hAnsi="Wingdings" w:hint="default"/>
      </w:rPr>
    </w:lvl>
  </w:abstractNum>
  <w:abstractNum w:abstractNumId="6" w15:restartNumberingAfterBreak="0">
    <w:nsid w:val="1BD200E5"/>
    <w:multiLevelType w:val="hybridMultilevel"/>
    <w:tmpl w:val="04F0DB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D7D736F"/>
    <w:multiLevelType w:val="hybridMultilevel"/>
    <w:tmpl w:val="77D6EA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B3545A9"/>
    <w:multiLevelType w:val="hybridMultilevel"/>
    <w:tmpl w:val="61183148"/>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9" w15:restartNumberingAfterBreak="0">
    <w:nsid w:val="31D0375B"/>
    <w:multiLevelType w:val="hybridMultilevel"/>
    <w:tmpl w:val="AF6438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C694471"/>
    <w:multiLevelType w:val="hybridMultilevel"/>
    <w:tmpl w:val="A6D82C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0731F95"/>
    <w:multiLevelType w:val="hybridMultilevel"/>
    <w:tmpl w:val="A2E6DB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4062560"/>
    <w:multiLevelType w:val="multilevel"/>
    <w:tmpl w:val="8976EACE"/>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3" w15:restartNumberingAfterBreak="0">
    <w:nsid w:val="75C56B44"/>
    <w:multiLevelType w:val="multilevel"/>
    <w:tmpl w:val="CB088C04"/>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2"/>
  </w:num>
  <w:num w:numId="2">
    <w:abstractNumId w:val="3"/>
  </w:num>
  <w:num w:numId="3">
    <w:abstractNumId w:val="4"/>
  </w:num>
  <w:num w:numId="4">
    <w:abstractNumId w:val="6"/>
  </w:num>
  <w:num w:numId="5">
    <w:abstractNumId w:val="0"/>
  </w:num>
  <w:num w:numId="6">
    <w:abstractNumId w:val="8"/>
  </w:num>
  <w:num w:numId="7">
    <w:abstractNumId w:val="7"/>
  </w:num>
  <w:num w:numId="8">
    <w:abstractNumId w:val="11"/>
  </w:num>
  <w:num w:numId="9">
    <w:abstractNumId w:val="1"/>
  </w:num>
  <w:num w:numId="10">
    <w:abstractNumId w:val="9"/>
  </w:num>
  <w:num w:numId="11">
    <w:abstractNumId w:val="5"/>
  </w:num>
  <w:num w:numId="12">
    <w:abstractNumId w:val="10"/>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D21"/>
    <w:rsid w:val="000231DE"/>
    <w:rsid w:val="0003398F"/>
    <w:rsid w:val="00086A38"/>
    <w:rsid w:val="000B5295"/>
    <w:rsid w:val="000C5EE7"/>
    <w:rsid w:val="000D1A88"/>
    <w:rsid w:val="000F126F"/>
    <w:rsid w:val="00100245"/>
    <w:rsid w:val="00107F68"/>
    <w:rsid w:val="0015249E"/>
    <w:rsid w:val="00156F30"/>
    <w:rsid w:val="001764A2"/>
    <w:rsid w:val="001774A9"/>
    <w:rsid w:val="00186248"/>
    <w:rsid w:val="001B1DDC"/>
    <w:rsid w:val="001E6662"/>
    <w:rsid w:val="001F1A7D"/>
    <w:rsid w:val="001F4871"/>
    <w:rsid w:val="00201A8C"/>
    <w:rsid w:val="00211A43"/>
    <w:rsid w:val="002358EA"/>
    <w:rsid w:val="00245DC4"/>
    <w:rsid w:val="00271A35"/>
    <w:rsid w:val="00290FB8"/>
    <w:rsid w:val="0029111A"/>
    <w:rsid w:val="002A466A"/>
    <w:rsid w:val="002C0BE7"/>
    <w:rsid w:val="002D7EE2"/>
    <w:rsid w:val="002E0A55"/>
    <w:rsid w:val="002E16EE"/>
    <w:rsid w:val="002F6762"/>
    <w:rsid w:val="00320133"/>
    <w:rsid w:val="00342CED"/>
    <w:rsid w:val="00351208"/>
    <w:rsid w:val="004029C1"/>
    <w:rsid w:val="00420040"/>
    <w:rsid w:val="00420410"/>
    <w:rsid w:val="00441E34"/>
    <w:rsid w:val="00461C6F"/>
    <w:rsid w:val="004719F3"/>
    <w:rsid w:val="004A7BF8"/>
    <w:rsid w:val="004C0FB2"/>
    <w:rsid w:val="004C1B48"/>
    <w:rsid w:val="004C528C"/>
    <w:rsid w:val="004E6288"/>
    <w:rsid w:val="004E7F5A"/>
    <w:rsid w:val="004F6B66"/>
    <w:rsid w:val="00503EB7"/>
    <w:rsid w:val="005040F2"/>
    <w:rsid w:val="00506BCB"/>
    <w:rsid w:val="00586AB7"/>
    <w:rsid w:val="005D324A"/>
    <w:rsid w:val="005E03C3"/>
    <w:rsid w:val="005E10FE"/>
    <w:rsid w:val="00606B18"/>
    <w:rsid w:val="00610FC1"/>
    <w:rsid w:val="006418F6"/>
    <w:rsid w:val="0065120E"/>
    <w:rsid w:val="006773F8"/>
    <w:rsid w:val="006A0AC5"/>
    <w:rsid w:val="006A2068"/>
    <w:rsid w:val="006F5E18"/>
    <w:rsid w:val="0071131E"/>
    <w:rsid w:val="00712267"/>
    <w:rsid w:val="00713A36"/>
    <w:rsid w:val="00714123"/>
    <w:rsid w:val="00747979"/>
    <w:rsid w:val="00773F70"/>
    <w:rsid w:val="00784A5A"/>
    <w:rsid w:val="007A7249"/>
    <w:rsid w:val="007B441F"/>
    <w:rsid w:val="007D761F"/>
    <w:rsid w:val="008018D4"/>
    <w:rsid w:val="008123D2"/>
    <w:rsid w:val="008223F5"/>
    <w:rsid w:val="008324A9"/>
    <w:rsid w:val="00860E90"/>
    <w:rsid w:val="008865C2"/>
    <w:rsid w:val="00895D30"/>
    <w:rsid w:val="008A0C14"/>
    <w:rsid w:val="008A5622"/>
    <w:rsid w:val="00930F93"/>
    <w:rsid w:val="0093295E"/>
    <w:rsid w:val="00956C70"/>
    <w:rsid w:val="00966F18"/>
    <w:rsid w:val="0097745D"/>
    <w:rsid w:val="009B4695"/>
    <w:rsid w:val="009E0976"/>
    <w:rsid w:val="00A16BFA"/>
    <w:rsid w:val="00A40D16"/>
    <w:rsid w:val="00A42843"/>
    <w:rsid w:val="00A4720E"/>
    <w:rsid w:val="00A54845"/>
    <w:rsid w:val="00A65207"/>
    <w:rsid w:val="00A67D18"/>
    <w:rsid w:val="00A72CE2"/>
    <w:rsid w:val="00AC2DD1"/>
    <w:rsid w:val="00AE42E1"/>
    <w:rsid w:val="00B03975"/>
    <w:rsid w:val="00B07ADA"/>
    <w:rsid w:val="00B3791C"/>
    <w:rsid w:val="00B42D98"/>
    <w:rsid w:val="00B46C31"/>
    <w:rsid w:val="00B951B2"/>
    <w:rsid w:val="00BC2EDB"/>
    <w:rsid w:val="00BF1D21"/>
    <w:rsid w:val="00BF57FE"/>
    <w:rsid w:val="00C17B39"/>
    <w:rsid w:val="00C251D6"/>
    <w:rsid w:val="00C31E06"/>
    <w:rsid w:val="00C3605F"/>
    <w:rsid w:val="00C63F89"/>
    <w:rsid w:val="00C97145"/>
    <w:rsid w:val="00CA2790"/>
    <w:rsid w:val="00CC49EA"/>
    <w:rsid w:val="00D075C1"/>
    <w:rsid w:val="00D46667"/>
    <w:rsid w:val="00D47C6F"/>
    <w:rsid w:val="00D47C89"/>
    <w:rsid w:val="00D65568"/>
    <w:rsid w:val="00D9294A"/>
    <w:rsid w:val="00DA4329"/>
    <w:rsid w:val="00DC6566"/>
    <w:rsid w:val="00DD2ADE"/>
    <w:rsid w:val="00DD4A38"/>
    <w:rsid w:val="00DF209D"/>
    <w:rsid w:val="00E117A2"/>
    <w:rsid w:val="00E15ECF"/>
    <w:rsid w:val="00E1682A"/>
    <w:rsid w:val="00E740B7"/>
    <w:rsid w:val="00EC5E4D"/>
    <w:rsid w:val="00ED6B7E"/>
    <w:rsid w:val="00EE767B"/>
    <w:rsid w:val="00F433CB"/>
    <w:rsid w:val="00F824F7"/>
    <w:rsid w:val="00FB02D6"/>
    <w:rsid w:val="00FB60B6"/>
    <w:rsid w:val="00FE18B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5ACD2"/>
  <w15:chartTrackingRefBased/>
  <w15:docId w15:val="{EA5FDE7F-6C73-4670-B0EE-72638FC0B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before="240" w:after="24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alibri"/>
    <w:qFormat/>
    <w:rsid w:val="00DC6566"/>
    <w:rPr>
      <w:rFonts w:ascii="Calibri" w:hAnsi="Calibri"/>
      <w:sz w:val="28"/>
    </w:rPr>
  </w:style>
  <w:style w:type="paragraph" w:styleId="Heading1">
    <w:name w:val="heading 1"/>
    <w:basedOn w:val="Normal"/>
    <w:next w:val="Normal"/>
    <w:link w:val="Heading1Char"/>
    <w:uiPriority w:val="9"/>
    <w:qFormat/>
    <w:rsid w:val="006773F8"/>
    <w:pPr>
      <w:keepNext/>
      <w:keepLines/>
      <w:spacing w:after="0"/>
      <w:outlineLvl w:val="0"/>
    </w:pPr>
    <w:rPr>
      <w:rFonts w:asciiTheme="minorHAnsi" w:eastAsiaTheme="majorEastAsia" w:hAnsiTheme="minorHAnsi" w:cstheme="majorBidi"/>
      <w:b/>
      <w:color w:val="385623" w:themeColor="accent6" w:themeShade="80"/>
      <w:sz w:val="40"/>
      <w:szCs w:val="32"/>
    </w:rPr>
  </w:style>
  <w:style w:type="paragraph" w:styleId="Heading2">
    <w:name w:val="heading 2"/>
    <w:basedOn w:val="Normal"/>
    <w:link w:val="Heading2Char"/>
    <w:uiPriority w:val="9"/>
    <w:qFormat/>
    <w:rsid w:val="00B03975"/>
    <w:pPr>
      <w:spacing w:before="100" w:beforeAutospacing="1" w:after="100" w:afterAutospacing="1" w:line="240" w:lineRule="auto"/>
      <w:jc w:val="left"/>
      <w:outlineLvl w:val="1"/>
    </w:pPr>
    <w:rPr>
      <w:rFonts w:eastAsia="Times New Roman" w:cs="Times New Roman"/>
      <w:b/>
      <w:bCs/>
      <w:color w:val="385623" w:themeColor="accent6" w:themeShade="80"/>
      <w:sz w:val="36"/>
      <w:szCs w:val="36"/>
      <w:lang w:eastAsia="en-IE"/>
    </w:rPr>
  </w:style>
  <w:style w:type="paragraph" w:styleId="Heading3">
    <w:name w:val="heading 3"/>
    <w:basedOn w:val="Normal"/>
    <w:next w:val="Normal"/>
    <w:link w:val="Heading3Char"/>
    <w:uiPriority w:val="9"/>
    <w:unhideWhenUsed/>
    <w:qFormat/>
    <w:rsid w:val="00FB60B6"/>
    <w:pPr>
      <w:keepNext/>
      <w:keepLines/>
      <w:spacing w:before="40" w:after="0"/>
      <w:outlineLvl w:val="2"/>
    </w:pPr>
    <w:rPr>
      <w:rFonts w:asciiTheme="majorHAnsi" w:eastAsiaTheme="majorEastAsia" w:hAnsiTheme="majorHAnsi" w:cstheme="majorBidi"/>
      <w:b/>
      <w:color w:val="385623" w:themeColor="accent6" w:themeShade="80"/>
      <w:szCs w:val="24"/>
    </w:rPr>
  </w:style>
  <w:style w:type="paragraph" w:styleId="Heading4">
    <w:name w:val="heading 4"/>
    <w:basedOn w:val="Normal"/>
    <w:next w:val="Normal"/>
    <w:link w:val="Heading4Char"/>
    <w:uiPriority w:val="9"/>
    <w:unhideWhenUsed/>
    <w:qFormat/>
    <w:rsid w:val="00F433CB"/>
    <w:pPr>
      <w:keepNext/>
      <w:spacing w:before="0"/>
      <w:jc w:val="center"/>
      <w:outlineLvl w:val="3"/>
    </w:pPr>
    <w:rPr>
      <w:b/>
      <w:bCs/>
      <w:sz w:val="24"/>
      <w:szCs w:val="20"/>
      <w:lang w:val="en-GB"/>
    </w:rPr>
  </w:style>
  <w:style w:type="paragraph" w:styleId="Heading5">
    <w:name w:val="heading 5"/>
    <w:basedOn w:val="Normal"/>
    <w:next w:val="Normal"/>
    <w:link w:val="Heading5Char"/>
    <w:uiPriority w:val="9"/>
    <w:unhideWhenUsed/>
    <w:qFormat/>
    <w:rsid w:val="00B3791C"/>
    <w:pPr>
      <w:keepNext/>
      <w:spacing w:before="0" w:after="0"/>
      <w:outlineLvl w:val="4"/>
    </w:pPr>
    <w:rPr>
      <w:b/>
      <w:bCs/>
      <w:sz w:val="24"/>
      <w:szCs w:val="20"/>
      <w:lang w:val="en-GB"/>
    </w:rPr>
  </w:style>
  <w:style w:type="paragraph" w:styleId="Heading6">
    <w:name w:val="heading 6"/>
    <w:basedOn w:val="Normal"/>
    <w:next w:val="Normal"/>
    <w:link w:val="Heading6Char"/>
    <w:uiPriority w:val="9"/>
    <w:unhideWhenUsed/>
    <w:qFormat/>
    <w:rsid w:val="002C0BE7"/>
    <w:pPr>
      <w:keepNext/>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03975"/>
    <w:rPr>
      <w:rFonts w:ascii="Calibri" w:eastAsia="Times New Roman" w:hAnsi="Calibri" w:cs="Times New Roman"/>
      <w:b/>
      <w:bCs/>
      <w:color w:val="385623" w:themeColor="accent6" w:themeShade="80"/>
      <w:sz w:val="36"/>
      <w:szCs w:val="36"/>
      <w:lang w:eastAsia="en-IE"/>
    </w:rPr>
  </w:style>
  <w:style w:type="paragraph" w:styleId="Header">
    <w:name w:val="header"/>
    <w:basedOn w:val="Normal"/>
    <w:link w:val="HeaderChar"/>
    <w:uiPriority w:val="99"/>
    <w:unhideWhenUsed/>
    <w:rsid w:val="00AE42E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E42E1"/>
    <w:rPr>
      <w:rFonts w:ascii="Calibri" w:hAnsi="Calibri"/>
      <w:sz w:val="28"/>
    </w:rPr>
  </w:style>
  <w:style w:type="paragraph" w:styleId="Footer">
    <w:name w:val="footer"/>
    <w:basedOn w:val="Normal"/>
    <w:link w:val="FooterChar"/>
    <w:uiPriority w:val="99"/>
    <w:unhideWhenUsed/>
    <w:rsid w:val="00AE42E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E42E1"/>
    <w:rPr>
      <w:rFonts w:ascii="Calibri" w:hAnsi="Calibri"/>
      <w:sz w:val="28"/>
    </w:rPr>
  </w:style>
  <w:style w:type="character" w:customStyle="1" w:styleId="Heading1Char">
    <w:name w:val="Heading 1 Char"/>
    <w:basedOn w:val="DefaultParagraphFont"/>
    <w:link w:val="Heading1"/>
    <w:uiPriority w:val="9"/>
    <w:rsid w:val="006773F8"/>
    <w:rPr>
      <w:rFonts w:eastAsiaTheme="majorEastAsia" w:cstheme="majorBidi"/>
      <w:b/>
      <w:color w:val="385623" w:themeColor="accent6" w:themeShade="80"/>
      <w:sz w:val="40"/>
      <w:szCs w:val="32"/>
    </w:rPr>
  </w:style>
  <w:style w:type="paragraph" w:styleId="TOCHeading">
    <w:name w:val="TOC Heading"/>
    <w:basedOn w:val="Heading1"/>
    <w:next w:val="Normal"/>
    <w:uiPriority w:val="39"/>
    <w:unhideWhenUsed/>
    <w:qFormat/>
    <w:rsid w:val="00503EB7"/>
    <w:pPr>
      <w:jc w:val="left"/>
      <w:outlineLvl w:val="9"/>
    </w:pPr>
    <w:rPr>
      <w:lang w:val="en-US"/>
    </w:rPr>
  </w:style>
  <w:style w:type="paragraph" w:styleId="TOC1">
    <w:name w:val="toc 1"/>
    <w:basedOn w:val="Normal"/>
    <w:next w:val="Normal"/>
    <w:autoRedefine/>
    <w:uiPriority w:val="39"/>
    <w:unhideWhenUsed/>
    <w:rsid w:val="009E0976"/>
    <w:pPr>
      <w:tabs>
        <w:tab w:val="left" w:pos="560"/>
        <w:tab w:val="right" w:leader="dot" w:pos="9016"/>
      </w:tabs>
      <w:spacing w:after="100"/>
      <w:jc w:val="left"/>
    </w:pPr>
    <w:rPr>
      <w:b/>
      <w:bCs/>
      <w:noProof/>
      <w:lang w:val="en-GB"/>
    </w:rPr>
  </w:style>
  <w:style w:type="character" w:styleId="Hyperlink">
    <w:name w:val="Hyperlink"/>
    <w:basedOn w:val="DefaultParagraphFont"/>
    <w:uiPriority w:val="99"/>
    <w:unhideWhenUsed/>
    <w:rsid w:val="00503EB7"/>
    <w:rPr>
      <w:color w:val="0563C1" w:themeColor="hyperlink"/>
      <w:u w:val="single"/>
    </w:rPr>
  </w:style>
  <w:style w:type="paragraph" w:styleId="NoSpacing">
    <w:name w:val="No Spacing"/>
    <w:link w:val="NoSpacingChar"/>
    <w:uiPriority w:val="1"/>
    <w:qFormat/>
    <w:rsid w:val="001F4871"/>
    <w:pPr>
      <w:spacing w:before="0" w:after="0" w:line="240" w:lineRule="auto"/>
    </w:pPr>
    <w:rPr>
      <w:rFonts w:ascii="Calibri" w:hAnsi="Calibri"/>
      <w:sz w:val="28"/>
    </w:rPr>
  </w:style>
  <w:style w:type="character" w:customStyle="1" w:styleId="NoSpacingChar">
    <w:name w:val="No Spacing Char"/>
    <w:basedOn w:val="DefaultParagraphFont"/>
    <w:link w:val="NoSpacing"/>
    <w:uiPriority w:val="1"/>
    <w:rsid w:val="001F4871"/>
    <w:rPr>
      <w:rFonts w:ascii="Calibri" w:hAnsi="Calibri"/>
      <w:sz w:val="28"/>
    </w:rPr>
  </w:style>
  <w:style w:type="paragraph" w:styleId="ListParagraph">
    <w:name w:val="List Paragraph"/>
    <w:basedOn w:val="Normal"/>
    <w:uiPriority w:val="34"/>
    <w:qFormat/>
    <w:rsid w:val="00B03975"/>
    <w:pPr>
      <w:ind w:left="720"/>
      <w:contextualSpacing/>
    </w:pPr>
  </w:style>
  <w:style w:type="paragraph" w:styleId="TOC2">
    <w:name w:val="toc 2"/>
    <w:basedOn w:val="Normal"/>
    <w:next w:val="Normal"/>
    <w:autoRedefine/>
    <w:uiPriority w:val="39"/>
    <w:unhideWhenUsed/>
    <w:rsid w:val="00B03975"/>
    <w:pPr>
      <w:spacing w:after="100"/>
      <w:ind w:left="280"/>
    </w:pPr>
  </w:style>
  <w:style w:type="character" w:customStyle="1" w:styleId="Heading3Char">
    <w:name w:val="Heading 3 Char"/>
    <w:basedOn w:val="DefaultParagraphFont"/>
    <w:link w:val="Heading3"/>
    <w:uiPriority w:val="9"/>
    <w:rsid w:val="00FB60B6"/>
    <w:rPr>
      <w:rFonts w:asciiTheme="majorHAnsi" w:eastAsiaTheme="majorEastAsia" w:hAnsiTheme="majorHAnsi" w:cstheme="majorBidi"/>
      <w:b/>
      <w:color w:val="385623" w:themeColor="accent6" w:themeShade="80"/>
      <w:sz w:val="28"/>
      <w:szCs w:val="24"/>
    </w:rPr>
  </w:style>
  <w:style w:type="paragraph" w:styleId="TOC3">
    <w:name w:val="toc 3"/>
    <w:basedOn w:val="Normal"/>
    <w:next w:val="Normal"/>
    <w:autoRedefine/>
    <w:uiPriority w:val="39"/>
    <w:unhideWhenUsed/>
    <w:rsid w:val="00FB60B6"/>
    <w:pPr>
      <w:spacing w:after="100"/>
      <w:ind w:left="560"/>
    </w:pPr>
  </w:style>
  <w:style w:type="paragraph" w:styleId="BodyText">
    <w:name w:val="Body Text"/>
    <w:basedOn w:val="Normal"/>
    <w:link w:val="BodyTextChar"/>
    <w:uiPriority w:val="99"/>
    <w:unhideWhenUsed/>
    <w:rsid w:val="00211A43"/>
    <w:pPr>
      <w:jc w:val="left"/>
    </w:pPr>
    <w:rPr>
      <w:lang w:eastAsia="en-IE"/>
    </w:rPr>
  </w:style>
  <w:style w:type="character" w:customStyle="1" w:styleId="BodyTextChar">
    <w:name w:val="Body Text Char"/>
    <w:basedOn w:val="DefaultParagraphFont"/>
    <w:link w:val="BodyText"/>
    <w:uiPriority w:val="99"/>
    <w:rsid w:val="00211A43"/>
    <w:rPr>
      <w:rFonts w:ascii="Calibri" w:hAnsi="Calibri"/>
      <w:sz w:val="28"/>
      <w:lang w:eastAsia="en-IE"/>
    </w:rPr>
  </w:style>
  <w:style w:type="character" w:styleId="UnresolvedMention">
    <w:name w:val="Unresolved Mention"/>
    <w:basedOn w:val="DefaultParagraphFont"/>
    <w:uiPriority w:val="99"/>
    <w:semiHidden/>
    <w:unhideWhenUsed/>
    <w:rsid w:val="00461C6F"/>
    <w:rPr>
      <w:color w:val="605E5C"/>
      <w:shd w:val="clear" w:color="auto" w:fill="E1DFDD"/>
    </w:rPr>
  </w:style>
  <w:style w:type="paragraph" w:styleId="BodyText2">
    <w:name w:val="Body Text 2"/>
    <w:basedOn w:val="Normal"/>
    <w:link w:val="BodyText2Char"/>
    <w:uiPriority w:val="99"/>
    <w:unhideWhenUsed/>
    <w:rsid w:val="00F433CB"/>
    <w:rPr>
      <w:noProof/>
      <w:lang w:val="en-GB"/>
    </w:rPr>
  </w:style>
  <w:style w:type="character" w:customStyle="1" w:styleId="BodyText2Char">
    <w:name w:val="Body Text 2 Char"/>
    <w:basedOn w:val="DefaultParagraphFont"/>
    <w:link w:val="BodyText2"/>
    <w:uiPriority w:val="99"/>
    <w:rsid w:val="00F433CB"/>
    <w:rPr>
      <w:rFonts w:ascii="Calibri" w:hAnsi="Calibri"/>
      <w:noProof/>
      <w:sz w:val="28"/>
      <w:lang w:val="en-GB"/>
    </w:rPr>
  </w:style>
  <w:style w:type="character" w:customStyle="1" w:styleId="Heading4Char">
    <w:name w:val="Heading 4 Char"/>
    <w:basedOn w:val="DefaultParagraphFont"/>
    <w:link w:val="Heading4"/>
    <w:uiPriority w:val="9"/>
    <w:rsid w:val="00F433CB"/>
    <w:rPr>
      <w:rFonts w:ascii="Calibri" w:hAnsi="Calibri"/>
      <w:b/>
      <w:bCs/>
      <w:sz w:val="24"/>
      <w:szCs w:val="20"/>
      <w:lang w:val="en-GB"/>
    </w:rPr>
  </w:style>
  <w:style w:type="paragraph" w:styleId="BodyText3">
    <w:name w:val="Body Text 3"/>
    <w:basedOn w:val="Normal"/>
    <w:link w:val="BodyText3Char"/>
    <w:uiPriority w:val="99"/>
    <w:unhideWhenUsed/>
    <w:rsid w:val="00C63F89"/>
    <w:pPr>
      <w:jc w:val="center"/>
    </w:pPr>
    <w:rPr>
      <w:noProof/>
      <w:lang w:val="en-GB"/>
    </w:rPr>
  </w:style>
  <w:style w:type="character" w:customStyle="1" w:styleId="BodyText3Char">
    <w:name w:val="Body Text 3 Char"/>
    <w:basedOn w:val="DefaultParagraphFont"/>
    <w:link w:val="BodyText3"/>
    <w:uiPriority w:val="99"/>
    <w:rsid w:val="00C63F89"/>
    <w:rPr>
      <w:rFonts w:ascii="Calibri" w:hAnsi="Calibri"/>
      <w:noProof/>
      <w:sz w:val="28"/>
      <w:lang w:val="en-GB"/>
    </w:rPr>
  </w:style>
  <w:style w:type="character" w:styleId="FollowedHyperlink">
    <w:name w:val="FollowedHyperlink"/>
    <w:basedOn w:val="DefaultParagraphFont"/>
    <w:uiPriority w:val="99"/>
    <w:semiHidden/>
    <w:unhideWhenUsed/>
    <w:rsid w:val="001E6662"/>
    <w:rPr>
      <w:color w:val="954F72" w:themeColor="followedHyperlink"/>
      <w:u w:val="single"/>
    </w:rPr>
  </w:style>
  <w:style w:type="character" w:customStyle="1" w:styleId="Heading5Char">
    <w:name w:val="Heading 5 Char"/>
    <w:basedOn w:val="DefaultParagraphFont"/>
    <w:link w:val="Heading5"/>
    <w:uiPriority w:val="9"/>
    <w:rsid w:val="00B3791C"/>
    <w:rPr>
      <w:rFonts w:ascii="Calibri" w:hAnsi="Calibri"/>
      <w:b/>
      <w:bCs/>
      <w:sz w:val="24"/>
      <w:szCs w:val="20"/>
      <w:lang w:val="en-GB"/>
    </w:rPr>
  </w:style>
  <w:style w:type="character" w:customStyle="1" w:styleId="Heading6Char">
    <w:name w:val="Heading 6 Char"/>
    <w:basedOn w:val="DefaultParagraphFont"/>
    <w:link w:val="Heading6"/>
    <w:uiPriority w:val="9"/>
    <w:rsid w:val="002C0BE7"/>
    <w:rPr>
      <w:rFonts w:ascii="Calibri" w:hAnsi="Calibri"/>
      <w:b/>
      <w:bCs/>
      <w:sz w:val="28"/>
      <w:lang w:val="en-GB"/>
    </w:rPr>
  </w:style>
  <w:style w:type="character" w:styleId="Strong">
    <w:name w:val="Strong"/>
    <w:basedOn w:val="DefaultParagraphFont"/>
    <w:uiPriority w:val="22"/>
    <w:qFormat/>
    <w:rsid w:val="00E15E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0904780">
      <w:bodyDiv w:val="1"/>
      <w:marLeft w:val="0"/>
      <w:marRight w:val="0"/>
      <w:marTop w:val="0"/>
      <w:marBottom w:val="0"/>
      <w:divBdr>
        <w:top w:val="none" w:sz="0" w:space="0" w:color="auto"/>
        <w:left w:val="none" w:sz="0" w:space="0" w:color="auto"/>
        <w:bottom w:val="none" w:sz="0" w:space="0" w:color="auto"/>
        <w:right w:val="none" w:sz="0" w:space="0" w:color="auto"/>
      </w:divBdr>
      <w:divsChild>
        <w:div w:id="790519345">
          <w:marLeft w:val="0"/>
          <w:marRight w:val="0"/>
          <w:marTop w:val="0"/>
          <w:marBottom w:val="0"/>
          <w:divBdr>
            <w:top w:val="none" w:sz="0" w:space="0" w:color="auto"/>
            <w:left w:val="none" w:sz="0" w:space="0" w:color="auto"/>
            <w:bottom w:val="none" w:sz="0" w:space="0" w:color="auto"/>
            <w:right w:val="none" w:sz="0" w:space="0" w:color="auto"/>
          </w:divBdr>
        </w:div>
        <w:div w:id="521624654">
          <w:marLeft w:val="0"/>
          <w:marRight w:val="0"/>
          <w:marTop w:val="0"/>
          <w:marBottom w:val="0"/>
          <w:divBdr>
            <w:top w:val="none" w:sz="0" w:space="0" w:color="auto"/>
            <w:left w:val="none" w:sz="0" w:space="0" w:color="auto"/>
            <w:bottom w:val="none" w:sz="0" w:space="0" w:color="auto"/>
            <w:right w:val="none" w:sz="0" w:space="0" w:color="auto"/>
          </w:divBdr>
        </w:div>
        <w:div w:id="1355880522">
          <w:marLeft w:val="0"/>
          <w:marRight w:val="0"/>
          <w:marTop w:val="0"/>
          <w:marBottom w:val="0"/>
          <w:divBdr>
            <w:top w:val="none" w:sz="0" w:space="0" w:color="auto"/>
            <w:left w:val="none" w:sz="0" w:space="0" w:color="auto"/>
            <w:bottom w:val="none" w:sz="0" w:space="0" w:color="auto"/>
            <w:right w:val="none" w:sz="0" w:space="0" w:color="auto"/>
          </w:divBdr>
        </w:div>
        <w:div w:id="1715807802">
          <w:marLeft w:val="0"/>
          <w:marRight w:val="0"/>
          <w:marTop w:val="0"/>
          <w:marBottom w:val="0"/>
          <w:divBdr>
            <w:top w:val="none" w:sz="0" w:space="0" w:color="auto"/>
            <w:left w:val="none" w:sz="0" w:space="0" w:color="auto"/>
            <w:bottom w:val="none" w:sz="0" w:space="0" w:color="auto"/>
            <w:right w:val="none" w:sz="0" w:space="0" w:color="auto"/>
          </w:divBdr>
        </w:div>
        <w:div w:id="40449878">
          <w:marLeft w:val="0"/>
          <w:marRight w:val="0"/>
          <w:marTop w:val="0"/>
          <w:marBottom w:val="0"/>
          <w:divBdr>
            <w:top w:val="none" w:sz="0" w:space="0" w:color="auto"/>
            <w:left w:val="none" w:sz="0" w:space="0" w:color="auto"/>
            <w:bottom w:val="none" w:sz="0" w:space="0" w:color="auto"/>
            <w:right w:val="none" w:sz="0" w:space="0" w:color="auto"/>
          </w:divBdr>
        </w:div>
        <w:div w:id="1995327730">
          <w:marLeft w:val="0"/>
          <w:marRight w:val="0"/>
          <w:marTop w:val="0"/>
          <w:marBottom w:val="0"/>
          <w:divBdr>
            <w:top w:val="none" w:sz="0" w:space="0" w:color="auto"/>
            <w:left w:val="none" w:sz="0" w:space="0" w:color="auto"/>
            <w:bottom w:val="none" w:sz="0" w:space="0" w:color="auto"/>
            <w:right w:val="none" w:sz="0" w:space="0" w:color="auto"/>
          </w:divBdr>
        </w:div>
        <w:div w:id="275017740">
          <w:marLeft w:val="0"/>
          <w:marRight w:val="0"/>
          <w:marTop w:val="0"/>
          <w:marBottom w:val="0"/>
          <w:divBdr>
            <w:top w:val="none" w:sz="0" w:space="0" w:color="auto"/>
            <w:left w:val="none" w:sz="0" w:space="0" w:color="auto"/>
            <w:bottom w:val="none" w:sz="0" w:space="0" w:color="auto"/>
            <w:right w:val="none" w:sz="0" w:space="0" w:color="auto"/>
          </w:divBdr>
        </w:div>
        <w:div w:id="486824538">
          <w:marLeft w:val="0"/>
          <w:marRight w:val="0"/>
          <w:marTop w:val="0"/>
          <w:marBottom w:val="0"/>
          <w:divBdr>
            <w:top w:val="none" w:sz="0" w:space="0" w:color="auto"/>
            <w:left w:val="none" w:sz="0" w:space="0" w:color="auto"/>
            <w:bottom w:val="none" w:sz="0" w:space="0" w:color="auto"/>
            <w:right w:val="none" w:sz="0" w:space="0" w:color="auto"/>
          </w:divBdr>
        </w:div>
        <w:div w:id="1244951240">
          <w:marLeft w:val="0"/>
          <w:marRight w:val="0"/>
          <w:marTop w:val="0"/>
          <w:marBottom w:val="0"/>
          <w:divBdr>
            <w:top w:val="none" w:sz="0" w:space="0" w:color="auto"/>
            <w:left w:val="none" w:sz="0" w:space="0" w:color="auto"/>
            <w:bottom w:val="none" w:sz="0" w:space="0" w:color="auto"/>
            <w:right w:val="none" w:sz="0" w:space="0" w:color="auto"/>
          </w:divBdr>
        </w:div>
        <w:div w:id="198979120">
          <w:marLeft w:val="0"/>
          <w:marRight w:val="0"/>
          <w:marTop w:val="0"/>
          <w:marBottom w:val="0"/>
          <w:divBdr>
            <w:top w:val="none" w:sz="0" w:space="0" w:color="auto"/>
            <w:left w:val="none" w:sz="0" w:space="0" w:color="auto"/>
            <w:bottom w:val="none" w:sz="0" w:space="0" w:color="auto"/>
            <w:right w:val="none" w:sz="0" w:space="0" w:color="auto"/>
          </w:divBdr>
        </w:div>
        <w:div w:id="1827162654">
          <w:marLeft w:val="0"/>
          <w:marRight w:val="0"/>
          <w:marTop w:val="0"/>
          <w:marBottom w:val="0"/>
          <w:divBdr>
            <w:top w:val="none" w:sz="0" w:space="0" w:color="auto"/>
            <w:left w:val="none" w:sz="0" w:space="0" w:color="auto"/>
            <w:bottom w:val="none" w:sz="0" w:space="0" w:color="auto"/>
            <w:right w:val="none" w:sz="0" w:space="0" w:color="auto"/>
          </w:divBdr>
        </w:div>
        <w:div w:id="1923173709">
          <w:marLeft w:val="0"/>
          <w:marRight w:val="0"/>
          <w:marTop w:val="0"/>
          <w:marBottom w:val="0"/>
          <w:divBdr>
            <w:top w:val="none" w:sz="0" w:space="0" w:color="auto"/>
            <w:left w:val="none" w:sz="0" w:space="0" w:color="auto"/>
            <w:bottom w:val="none" w:sz="0" w:space="0" w:color="auto"/>
            <w:right w:val="none" w:sz="0" w:space="0" w:color="auto"/>
          </w:divBdr>
        </w:div>
        <w:div w:id="374233558">
          <w:marLeft w:val="0"/>
          <w:marRight w:val="0"/>
          <w:marTop w:val="0"/>
          <w:marBottom w:val="0"/>
          <w:divBdr>
            <w:top w:val="none" w:sz="0" w:space="0" w:color="auto"/>
            <w:left w:val="none" w:sz="0" w:space="0" w:color="auto"/>
            <w:bottom w:val="none" w:sz="0" w:space="0" w:color="auto"/>
            <w:right w:val="none" w:sz="0" w:space="0" w:color="auto"/>
          </w:divBdr>
        </w:div>
        <w:div w:id="2138601967">
          <w:marLeft w:val="0"/>
          <w:marRight w:val="0"/>
          <w:marTop w:val="0"/>
          <w:marBottom w:val="0"/>
          <w:divBdr>
            <w:top w:val="none" w:sz="0" w:space="0" w:color="auto"/>
            <w:left w:val="none" w:sz="0" w:space="0" w:color="auto"/>
            <w:bottom w:val="none" w:sz="0" w:space="0" w:color="auto"/>
            <w:right w:val="none" w:sz="0" w:space="0" w:color="auto"/>
          </w:divBdr>
        </w:div>
        <w:div w:id="81221629">
          <w:marLeft w:val="0"/>
          <w:marRight w:val="0"/>
          <w:marTop w:val="0"/>
          <w:marBottom w:val="0"/>
          <w:divBdr>
            <w:top w:val="none" w:sz="0" w:space="0" w:color="auto"/>
            <w:left w:val="none" w:sz="0" w:space="0" w:color="auto"/>
            <w:bottom w:val="none" w:sz="0" w:space="0" w:color="auto"/>
            <w:right w:val="none" w:sz="0" w:space="0" w:color="auto"/>
          </w:divBdr>
        </w:div>
        <w:div w:id="933243993">
          <w:marLeft w:val="0"/>
          <w:marRight w:val="0"/>
          <w:marTop w:val="0"/>
          <w:marBottom w:val="0"/>
          <w:divBdr>
            <w:top w:val="none" w:sz="0" w:space="0" w:color="auto"/>
            <w:left w:val="none" w:sz="0" w:space="0" w:color="auto"/>
            <w:bottom w:val="none" w:sz="0" w:space="0" w:color="auto"/>
            <w:right w:val="none" w:sz="0" w:space="0" w:color="auto"/>
          </w:divBdr>
        </w:div>
        <w:div w:id="1746341003">
          <w:marLeft w:val="0"/>
          <w:marRight w:val="0"/>
          <w:marTop w:val="0"/>
          <w:marBottom w:val="0"/>
          <w:divBdr>
            <w:top w:val="none" w:sz="0" w:space="0" w:color="auto"/>
            <w:left w:val="none" w:sz="0" w:space="0" w:color="auto"/>
            <w:bottom w:val="none" w:sz="0" w:space="0" w:color="auto"/>
            <w:right w:val="none" w:sz="0" w:space="0" w:color="auto"/>
          </w:divBdr>
          <w:divsChild>
            <w:div w:id="702746958">
              <w:marLeft w:val="0"/>
              <w:marRight w:val="0"/>
              <w:marTop w:val="0"/>
              <w:marBottom w:val="0"/>
              <w:divBdr>
                <w:top w:val="none" w:sz="0" w:space="0" w:color="auto"/>
                <w:left w:val="none" w:sz="0" w:space="0" w:color="auto"/>
                <w:bottom w:val="none" w:sz="0" w:space="0" w:color="auto"/>
                <w:right w:val="none" w:sz="0" w:space="0" w:color="auto"/>
              </w:divBdr>
              <w:divsChild>
                <w:div w:id="1296334448">
                  <w:marLeft w:val="0"/>
                  <w:marRight w:val="0"/>
                  <w:marTop w:val="0"/>
                  <w:marBottom w:val="0"/>
                  <w:divBdr>
                    <w:top w:val="none" w:sz="0" w:space="0" w:color="auto"/>
                    <w:left w:val="none" w:sz="0" w:space="0" w:color="auto"/>
                    <w:bottom w:val="none" w:sz="0" w:space="0" w:color="auto"/>
                    <w:right w:val="none" w:sz="0" w:space="0" w:color="auto"/>
                  </w:divBdr>
                  <w:divsChild>
                    <w:div w:id="590311424">
                      <w:marLeft w:val="0"/>
                      <w:marRight w:val="0"/>
                      <w:marTop w:val="0"/>
                      <w:marBottom w:val="0"/>
                      <w:divBdr>
                        <w:top w:val="none" w:sz="0" w:space="0" w:color="auto"/>
                        <w:left w:val="none" w:sz="0" w:space="0" w:color="auto"/>
                        <w:bottom w:val="none" w:sz="0" w:space="0" w:color="auto"/>
                        <w:right w:val="none" w:sz="0" w:space="0" w:color="auto"/>
                      </w:divBdr>
                      <w:divsChild>
                        <w:div w:id="1794667716">
                          <w:marLeft w:val="0"/>
                          <w:marRight w:val="0"/>
                          <w:marTop w:val="0"/>
                          <w:marBottom w:val="0"/>
                          <w:divBdr>
                            <w:top w:val="none" w:sz="0" w:space="0" w:color="auto"/>
                            <w:left w:val="none" w:sz="0" w:space="0" w:color="auto"/>
                            <w:bottom w:val="none" w:sz="0" w:space="0" w:color="auto"/>
                            <w:right w:val="none" w:sz="0" w:space="0" w:color="auto"/>
                          </w:divBdr>
                          <w:divsChild>
                            <w:div w:id="195892166">
                              <w:marLeft w:val="0"/>
                              <w:marRight w:val="0"/>
                              <w:marTop w:val="0"/>
                              <w:marBottom w:val="0"/>
                              <w:divBdr>
                                <w:top w:val="none" w:sz="0" w:space="0" w:color="auto"/>
                                <w:left w:val="none" w:sz="0" w:space="0" w:color="auto"/>
                                <w:bottom w:val="none" w:sz="0" w:space="0" w:color="auto"/>
                                <w:right w:val="none" w:sz="0" w:space="0" w:color="auto"/>
                              </w:divBdr>
                            </w:div>
                            <w:div w:id="822044405">
                              <w:marLeft w:val="0"/>
                              <w:marRight w:val="0"/>
                              <w:marTop w:val="0"/>
                              <w:marBottom w:val="0"/>
                              <w:divBdr>
                                <w:top w:val="none" w:sz="0" w:space="0" w:color="auto"/>
                                <w:left w:val="none" w:sz="0" w:space="0" w:color="auto"/>
                                <w:bottom w:val="none" w:sz="0" w:space="0" w:color="auto"/>
                                <w:right w:val="none" w:sz="0" w:space="0" w:color="auto"/>
                              </w:divBdr>
                            </w:div>
                            <w:div w:id="1590695360">
                              <w:marLeft w:val="0"/>
                              <w:marRight w:val="0"/>
                              <w:marTop w:val="0"/>
                              <w:marBottom w:val="0"/>
                              <w:divBdr>
                                <w:top w:val="none" w:sz="0" w:space="0" w:color="auto"/>
                                <w:left w:val="none" w:sz="0" w:space="0" w:color="auto"/>
                                <w:bottom w:val="none" w:sz="0" w:space="0" w:color="auto"/>
                                <w:right w:val="none" w:sz="0" w:space="0" w:color="auto"/>
                              </w:divBdr>
                            </w:div>
                            <w:div w:id="2099517626">
                              <w:marLeft w:val="0"/>
                              <w:marRight w:val="0"/>
                              <w:marTop w:val="0"/>
                              <w:marBottom w:val="0"/>
                              <w:divBdr>
                                <w:top w:val="none" w:sz="0" w:space="0" w:color="auto"/>
                                <w:left w:val="none" w:sz="0" w:space="0" w:color="auto"/>
                                <w:bottom w:val="none" w:sz="0" w:space="0" w:color="auto"/>
                                <w:right w:val="none" w:sz="0" w:space="0" w:color="auto"/>
                              </w:divBdr>
                            </w:div>
                            <w:div w:id="581451028">
                              <w:marLeft w:val="0"/>
                              <w:marRight w:val="0"/>
                              <w:marTop w:val="0"/>
                              <w:marBottom w:val="0"/>
                              <w:divBdr>
                                <w:top w:val="none" w:sz="0" w:space="0" w:color="auto"/>
                                <w:left w:val="none" w:sz="0" w:space="0" w:color="auto"/>
                                <w:bottom w:val="none" w:sz="0" w:space="0" w:color="auto"/>
                                <w:right w:val="none" w:sz="0" w:space="0" w:color="auto"/>
                              </w:divBdr>
                            </w:div>
                            <w:div w:id="1155804226">
                              <w:marLeft w:val="0"/>
                              <w:marRight w:val="0"/>
                              <w:marTop w:val="0"/>
                              <w:marBottom w:val="0"/>
                              <w:divBdr>
                                <w:top w:val="none" w:sz="0" w:space="0" w:color="auto"/>
                                <w:left w:val="none" w:sz="0" w:space="0" w:color="auto"/>
                                <w:bottom w:val="none" w:sz="0" w:space="0" w:color="auto"/>
                                <w:right w:val="none" w:sz="0" w:space="0" w:color="auto"/>
                              </w:divBdr>
                            </w:div>
                            <w:div w:id="2076970421">
                              <w:marLeft w:val="0"/>
                              <w:marRight w:val="0"/>
                              <w:marTop w:val="0"/>
                              <w:marBottom w:val="0"/>
                              <w:divBdr>
                                <w:top w:val="none" w:sz="0" w:space="0" w:color="auto"/>
                                <w:left w:val="none" w:sz="0" w:space="0" w:color="auto"/>
                                <w:bottom w:val="none" w:sz="0" w:space="0" w:color="auto"/>
                                <w:right w:val="none" w:sz="0" w:space="0" w:color="auto"/>
                              </w:divBdr>
                            </w:div>
                            <w:div w:id="1532718163">
                              <w:marLeft w:val="0"/>
                              <w:marRight w:val="0"/>
                              <w:marTop w:val="0"/>
                              <w:marBottom w:val="0"/>
                              <w:divBdr>
                                <w:top w:val="none" w:sz="0" w:space="0" w:color="auto"/>
                                <w:left w:val="none" w:sz="0" w:space="0" w:color="auto"/>
                                <w:bottom w:val="none" w:sz="0" w:space="0" w:color="auto"/>
                                <w:right w:val="none" w:sz="0" w:space="0" w:color="auto"/>
                              </w:divBdr>
                            </w:div>
                            <w:div w:id="1653483012">
                              <w:marLeft w:val="0"/>
                              <w:marRight w:val="0"/>
                              <w:marTop w:val="0"/>
                              <w:marBottom w:val="0"/>
                              <w:divBdr>
                                <w:top w:val="none" w:sz="0" w:space="0" w:color="auto"/>
                                <w:left w:val="none" w:sz="0" w:space="0" w:color="auto"/>
                                <w:bottom w:val="none" w:sz="0" w:space="0" w:color="auto"/>
                                <w:right w:val="none" w:sz="0" w:space="0" w:color="auto"/>
                              </w:divBdr>
                            </w:div>
                            <w:div w:id="1920600919">
                              <w:marLeft w:val="0"/>
                              <w:marRight w:val="0"/>
                              <w:marTop w:val="0"/>
                              <w:marBottom w:val="0"/>
                              <w:divBdr>
                                <w:top w:val="none" w:sz="0" w:space="0" w:color="auto"/>
                                <w:left w:val="none" w:sz="0" w:space="0" w:color="auto"/>
                                <w:bottom w:val="none" w:sz="0" w:space="0" w:color="auto"/>
                                <w:right w:val="none" w:sz="0" w:space="0" w:color="auto"/>
                              </w:divBdr>
                            </w:div>
                            <w:div w:id="571549541">
                              <w:marLeft w:val="0"/>
                              <w:marRight w:val="0"/>
                              <w:marTop w:val="0"/>
                              <w:marBottom w:val="0"/>
                              <w:divBdr>
                                <w:top w:val="none" w:sz="0" w:space="0" w:color="auto"/>
                                <w:left w:val="none" w:sz="0" w:space="0" w:color="auto"/>
                                <w:bottom w:val="none" w:sz="0" w:space="0" w:color="auto"/>
                                <w:right w:val="none" w:sz="0" w:space="0" w:color="auto"/>
                              </w:divBdr>
                            </w:div>
                            <w:div w:id="1355502783">
                              <w:marLeft w:val="0"/>
                              <w:marRight w:val="0"/>
                              <w:marTop w:val="0"/>
                              <w:marBottom w:val="0"/>
                              <w:divBdr>
                                <w:top w:val="none" w:sz="0" w:space="0" w:color="auto"/>
                                <w:left w:val="none" w:sz="0" w:space="0" w:color="auto"/>
                                <w:bottom w:val="none" w:sz="0" w:space="0" w:color="auto"/>
                                <w:right w:val="none" w:sz="0" w:space="0" w:color="auto"/>
                              </w:divBdr>
                            </w:div>
                            <w:div w:id="1467700903">
                              <w:marLeft w:val="0"/>
                              <w:marRight w:val="0"/>
                              <w:marTop w:val="0"/>
                              <w:marBottom w:val="0"/>
                              <w:divBdr>
                                <w:top w:val="none" w:sz="0" w:space="0" w:color="auto"/>
                                <w:left w:val="none" w:sz="0" w:space="0" w:color="auto"/>
                                <w:bottom w:val="none" w:sz="0" w:space="0" w:color="auto"/>
                                <w:right w:val="none" w:sz="0" w:space="0" w:color="auto"/>
                              </w:divBdr>
                            </w:div>
                            <w:div w:id="1934703032">
                              <w:marLeft w:val="0"/>
                              <w:marRight w:val="0"/>
                              <w:marTop w:val="0"/>
                              <w:marBottom w:val="0"/>
                              <w:divBdr>
                                <w:top w:val="none" w:sz="0" w:space="0" w:color="auto"/>
                                <w:left w:val="none" w:sz="0" w:space="0" w:color="auto"/>
                                <w:bottom w:val="none" w:sz="0" w:space="0" w:color="auto"/>
                                <w:right w:val="none" w:sz="0" w:space="0" w:color="auto"/>
                              </w:divBdr>
                            </w:div>
                            <w:div w:id="1783919736">
                              <w:marLeft w:val="0"/>
                              <w:marRight w:val="0"/>
                              <w:marTop w:val="0"/>
                              <w:marBottom w:val="0"/>
                              <w:divBdr>
                                <w:top w:val="none" w:sz="0" w:space="0" w:color="auto"/>
                                <w:left w:val="none" w:sz="0" w:space="0" w:color="auto"/>
                                <w:bottom w:val="none" w:sz="0" w:space="0" w:color="auto"/>
                                <w:right w:val="none" w:sz="0" w:space="0" w:color="auto"/>
                              </w:divBdr>
                            </w:div>
                            <w:div w:id="1063522781">
                              <w:marLeft w:val="0"/>
                              <w:marRight w:val="0"/>
                              <w:marTop w:val="0"/>
                              <w:marBottom w:val="0"/>
                              <w:divBdr>
                                <w:top w:val="none" w:sz="0" w:space="0" w:color="auto"/>
                                <w:left w:val="none" w:sz="0" w:space="0" w:color="auto"/>
                                <w:bottom w:val="none" w:sz="0" w:space="0" w:color="auto"/>
                                <w:right w:val="none" w:sz="0" w:space="0" w:color="auto"/>
                              </w:divBdr>
                            </w:div>
                            <w:div w:id="1216359400">
                              <w:marLeft w:val="0"/>
                              <w:marRight w:val="0"/>
                              <w:marTop w:val="0"/>
                              <w:marBottom w:val="0"/>
                              <w:divBdr>
                                <w:top w:val="none" w:sz="0" w:space="0" w:color="auto"/>
                                <w:left w:val="none" w:sz="0" w:space="0" w:color="auto"/>
                                <w:bottom w:val="none" w:sz="0" w:space="0" w:color="auto"/>
                                <w:right w:val="none" w:sz="0" w:space="0" w:color="auto"/>
                              </w:divBdr>
                            </w:div>
                            <w:div w:id="2128818196">
                              <w:marLeft w:val="0"/>
                              <w:marRight w:val="0"/>
                              <w:marTop w:val="0"/>
                              <w:marBottom w:val="0"/>
                              <w:divBdr>
                                <w:top w:val="none" w:sz="0" w:space="0" w:color="auto"/>
                                <w:left w:val="none" w:sz="0" w:space="0" w:color="auto"/>
                                <w:bottom w:val="none" w:sz="0" w:space="0" w:color="auto"/>
                                <w:right w:val="none" w:sz="0" w:space="0" w:color="auto"/>
                              </w:divBdr>
                            </w:div>
                            <w:div w:id="39138653">
                              <w:marLeft w:val="0"/>
                              <w:marRight w:val="0"/>
                              <w:marTop w:val="0"/>
                              <w:marBottom w:val="0"/>
                              <w:divBdr>
                                <w:top w:val="none" w:sz="0" w:space="0" w:color="auto"/>
                                <w:left w:val="none" w:sz="0" w:space="0" w:color="auto"/>
                                <w:bottom w:val="none" w:sz="0" w:space="0" w:color="auto"/>
                                <w:right w:val="none" w:sz="0" w:space="0" w:color="auto"/>
                              </w:divBdr>
                            </w:div>
                            <w:div w:id="1402950782">
                              <w:marLeft w:val="0"/>
                              <w:marRight w:val="0"/>
                              <w:marTop w:val="0"/>
                              <w:marBottom w:val="0"/>
                              <w:divBdr>
                                <w:top w:val="none" w:sz="0" w:space="0" w:color="auto"/>
                                <w:left w:val="none" w:sz="0" w:space="0" w:color="auto"/>
                                <w:bottom w:val="none" w:sz="0" w:space="0" w:color="auto"/>
                                <w:right w:val="none" w:sz="0" w:space="0" w:color="auto"/>
                              </w:divBdr>
                            </w:div>
                            <w:div w:id="2144541076">
                              <w:marLeft w:val="0"/>
                              <w:marRight w:val="0"/>
                              <w:marTop w:val="0"/>
                              <w:marBottom w:val="0"/>
                              <w:divBdr>
                                <w:top w:val="none" w:sz="0" w:space="0" w:color="auto"/>
                                <w:left w:val="none" w:sz="0" w:space="0" w:color="auto"/>
                                <w:bottom w:val="none" w:sz="0" w:space="0" w:color="auto"/>
                                <w:right w:val="none" w:sz="0" w:space="0" w:color="auto"/>
                              </w:divBdr>
                            </w:div>
                            <w:div w:id="1318998940">
                              <w:marLeft w:val="0"/>
                              <w:marRight w:val="0"/>
                              <w:marTop w:val="0"/>
                              <w:marBottom w:val="0"/>
                              <w:divBdr>
                                <w:top w:val="none" w:sz="0" w:space="0" w:color="auto"/>
                                <w:left w:val="none" w:sz="0" w:space="0" w:color="auto"/>
                                <w:bottom w:val="none" w:sz="0" w:space="0" w:color="auto"/>
                                <w:right w:val="none" w:sz="0" w:space="0" w:color="auto"/>
                              </w:divBdr>
                            </w:div>
                            <w:div w:id="948658651">
                              <w:marLeft w:val="0"/>
                              <w:marRight w:val="0"/>
                              <w:marTop w:val="0"/>
                              <w:marBottom w:val="0"/>
                              <w:divBdr>
                                <w:top w:val="none" w:sz="0" w:space="0" w:color="auto"/>
                                <w:left w:val="none" w:sz="0" w:space="0" w:color="auto"/>
                                <w:bottom w:val="none" w:sz="0" w:space="0" w:color="auto"/>
                                <w:right w:val="none" w:sz="0" w:space="0" w:color="auto"/>
                              </w:divBdr>
                            </w:div>
                            <w:div w:id="871452839">
                              <w:marLeft w:val="0"/>
                              <w:marRight w:val="0"/>
                              <w:marTop w:val="0"/>
                              <w:marBottom w:val="0"/>
                              <w:divBdr>
                                <w:top w:val="none" w:sz="0" w:space="0" w:color="auto"/>
                                <w:left w:val="none" w:sz="0" w:space="0" w:color="auto"/>
                                <w:bottom w:val="none" w:sz="0" w:space="0" w:color="auto"/>
                                <w:right w:val="none" w:sz="0" w:space="0" w:color="auto"/>
                              </w:divBdr>
                            </w:div>
                            <w:div w:id="12125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ongfordcoco.ie/services/planning/preparation-of-longford-cdp-2021-2027/previous-stages-of-development-plan-2021-2027-preparation/part-2-submissions-on-draft-plan-support-documents-and-land-zoning-corrected.pdf" TargetMode="External"/><Relationship Id="rId18" Type="http://schemas.openxmlformats.org/officeDocument/2006/relationships/hyperlink" Target="http://www.buildingsofireland.ie/app/uploads/2019/10/Architectural-Heritage-Protection-Guidelines-for-Planning-Authorities-2011.pdf" TargetMode="External"/><Relationship Id="rId26" Type="http://schemas.openxmlformats.org/officeDocument/2006/relationships/hyperlink" Target="http://www.buildingsofireland.ie/buildings-search/building/13312034/villa-maria-ardagh-demesne-ardagh-longford" TargetMode="External"/><Relationship Id="rId39" Type="http://schemas.openxmlformats.org/officeDocument/2006/relationships/hyperlink" Target="http://www.strokestownpark.ie" TargetMode="External"/><Relationship Id="rId21" Type="http://schemas.openxmlformats.org/officeDocument/2006/relationships/hyperlink" Target="http://www.buildingsofireland.ie/buildings-search/building/13312044/st-brigids-training-centre-ardagh-demesne-ardagh-demesne-ardagh-longford" TargetMode="External"/><Relationship Id="rId34" Type="http://schemas.openxmlformats.org/officeDocument/2006/relationships/hyperlink" Target="http://creativeardagh.blogspot.com/p/president-michael.html" TargetMode="External"/><Relationship Id="rId42" Type="http://schemas.openxmlformats.org/officeDocument/2006/relationships/image" Target="media/image3.JPG"/><Relationship Id="rId47" Type="http://schemas.openxmlformats.org/officeDocument/2006/relationships/image" Target="media/image8.JPG"/><Relationship Id="rId50" Type="http://schemas.openxmlformats.org/officeDocument/2006/relationships/image" Target="media/image11.JPG"/><Relationship Id="rId55" Type="http://schemas.openxmlformats.org/officeDocument/2006/relationships/image" Target="media/image16.jp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longfordlibrary.ie/heritage/heritage-office/built-heritage/" TargetMode="External"/><Relationship Id="rId29" Type="http://schemas.openxmlformats.org/officeDocument/2006/relationships/hyperlink" Target="https://ab.pensoft.net/articles.php?id=12837" TargetMode="External"/><Relationship Id="rId11" Type="http://schemas.openxmlformats.org/officeDocument/2006/relationships/footer" Target="footer2.xml"/><Relationship Id="rId24" Type="http://schemas.openxmlformats.org/officeDocument/2006/relationships/hyperlink" Target="https://maps.archaeology.ie/historicenvironment/?REG_NO=13312044" TargetMode="External"/><Relationship Id="rId32" Type="http://schemas.openxmlformats.org/officeDocument/2006/relationships/hyperlink" Target="http://www.longfordleader.ie/news/local-news/379303/the-history-of-ardagh-is-now-set-in-stone-as-plaques-are-unveiled.html" TargetMode="External"/><Relationship Id="rId37" Type="http://schemas.openxmlformats.org/officeDocument/2006/relationships/hyperlink" Target="http://www.dlrcoco.ie/en/parks-outdoors/parks/marlay-park" TargetMode="External"/><Relationship Id="rId40" Type="http://schemas.openxmlformats.org/officeDocument/2006/relationships/image" Target="media/image2.JPG"/><Relationship Id="rId45" Type="http://schemas.openxmlformats.org/officeDocument/2006/relationships/image" Target="media/image6.jpg"/><Relationship Id="rId53" Type="http://schemas.openxmlformats.org/officeDocument/2006/relationships/image" Target="media/image14.png"/><Relationship Id="rId58" Type="http://schemas.openxmlformats.org/officeDocument/2006/relationships/image" Target="media/image19.jpg"/><Relationship Id="rId5" Type="http://schemas.openxmlformats.org/officeDocument/2006/relationships/settings" Target="settings.xml"/><Relationship Id="rId61" Type="http://schemas.openxmlformats.org/officeDocument/2006/relationships/glossaryDocument" Target="glossary/document.xml"/><Relationship Id="rId19" Type="http://schemas.openxmlformats.org/officeDocument/2006/relationships/hyperlink" Target="http://www.buildingsofireland.ie/buildings-search/building/13312039/st-brigids-training-centre-ardagh-demesne-ardagh-longford" TargetMode="External"/><Relationship Id="rId14" Type="http://schemas.openxmlformats.org/officeDocument/2006/relationships/hyperlink" Target="https://theirishaesthete.com/" TargetMode="External"/><Relationship Id="rId22" Type="http://schemas.openxmlformats.org/officeDocument/2006/relationships/hyperlink" Target="http://www.buildingsofireland.ie/buildings-search/building/13312041/ardagh-house-ardagh-demesne-ardagh-longford" TargetMode="External"/><Relationship Id="rId27" Type="http://schemas.openxmlformats.org/officeDocument/2006/relationships/hyperlink" Target="http://www.irishstatutebook.ie/eli/2000/act/30/enacted/en/print" TargetMode="External"/><Relationship Id="rId30" Type="http://schemas.openxmlformats.org/officeDocument/2006/relationships/hyperlink" Target="http://www.buildingsofireland.ie/buildings-search/building/13312031/st-brigids-roman-catholic-church-edgeworthstown-road-lyanmore-ardagh-longford" TargetMode="External"/><Relationship Id="rId35" Type="http://schemas.openxmlformats.org/officeDocument/2006/relationships/hyperlink" Target="https://olivergoldsmithfestival.com/" TargetMode="External"/><Relationship Id="rId43" Type="http://schemas.openxmlformats.org/officeDocument/2006/relationships/image" Target="media/image4.JPG"/><Relationship Id="rId48" Type="http://schemas.openxmlformats.org/officeDocument/2006/relationships/image" Target="media/image9.JPG"/><Relationship Id="rId56" Type="http://schemas.openxmlformats.org/officeDocument/2006/relationships/image" Target="media/image17.jpg"/><Relationship Id="rId8" Type="http://schemas.openxmlformats.org/officeDocument/2006/relationships/endnotes" Target="endnotes.xml"/><Relationship Id="rId51" Type="http://schemas.openxmlformats.org/officeDocument/2006/relationships/image" Target="media/image12.png"/><Relationship Id="rId3" Type="http://schemas.openxmlformats.org/officeDocument/2006/relationships/numbering" Target="numbering.xml"/><Relationship Id="rId12" Type="http://schemas.openxmlformats.org/officeDocument/2006/relationships/hyperlink" Target="http://www.longfordcoco.ie/services/planning/preparation-of-longford-cdp-2021-2027/submissions/dcdp-40-m-cunningham-on-behalf-of-ardagh-demesne-ltd-.pdf" TargetMode="External"/><Relationship Id="rId17" Type="http://schemas.openxmlformats.org/officeDocument/2006/relationships/hyperlink" Target="http://www.longfordcoco.ie/Services/Planning/Planning-Documents/Record-of-Protected-Structures/Record-of-Protected-Structures.pdf" TargetMode="External"/><Relationship Id="rId25" Type="http://schemas.openxmlformats.org/officeDocument/2006/relationships/hyperlink" Target="http://www.buildingsofireland.ie/buildings-search/building/13312004/west-lodge-ardagh-demesne-ardagh-demesne-ardagh-longford" TargetMode="External"/><Relationship Id="rId33" Type="http://schemas.openxmlformats.org/officeDocument/2006/relationships/hyperlink" Target="http://www.bl.uk/restoration-18th-century-literature/articles/an-introduction-to-she-stoops-to-conquer" TargetMode="External"/><Relationship Id="rId38" Type="http://schemas.openxmlformats.org/officeDocument/2006/relationships/hyperlink" Target="http://marlayparkcourtyard.ie" TargetMode="External"/><Relationship Id="rId46" Type="http://schemas.openxmlformats.org/officeDocument/2006/relationships/image" Target="media/image7.JPG"/><Relationship Id="rId59" Type="http://schemas.openxmlformats.org/officeDocument/2006/relationships/image" Target="media/image20.jpg"/><Relationship Id="rId20" Type="http://schemas.openxmlformats.org/officeDocument/2006/relationships/hyperlink" Target="http://www.buildingsofireland.ie/buildings-search/building/13312043/st-brigids-training-centre-ardagh-demesne-ardagh-longford" TargetMode="External"/><Relationship Id="rId41" Type="http://schemas.openxmlformats.org/officeDocument/2006/relationships/hyperlink" Target="http://www.longfordcoco.ie/Services/Planning/Development-Plan-2015-2021/Appendices/Appendix-12-Ardagh-Architectural-Conservation-Map.pdf" TargetMode="External"/><Relationship Id="rId54" Type="http://schemas.openxmlformats.org/officeDocument/2006/relationships/image" Target="media/image1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heirishaesthete.com/2020/12/14/ardagh/" TargetMode="External"/><Relationship Id="rId23" Type="http://schemas.openxmlformats.org/officeDocument/2006/relationships/hyperlink" Target="http://www.buildingsofireland.ie/buildings-search/?query=ardagh&amp;location_type=building&amp;county=LF&amp;town=Ardagh&amp;street=&amp;group=&amp;type=&amp;date_from=&amp;date_to=&amp;search_page=1" TargetMode="External"/><Relationship Id="rId28" Type="http://schemas.openxmlformats.org/officeDocument/2006/relationships/hyperlink" Target="http://www.tidytowns.ie/reports/?report_year=2017&amp;report_county=longford" TargetMode="External"/><Relationship Id="rId36" Type="http://schemas.openxmlformats.org/officeDocument/2006/relationships/hyperlink" Target="http://www.belvedere-house.ie" TargetMode="External"/><Relationship Id="rId49" Type="http://schemas.openxmlformats.org/officeDocument/2006/relationships/image" Target="media/image10.JPG"/><Relationship Id="rId57" Type="http://schemas.openxmlformats.org/officeDocument/2006/relationships/image" Target="media/image18.jpg"/><Relationship Id="rId10" Type="http://schemas.openxmlformats.org/officeDocument/2006/relationships/footer" Target="footer1.xml"/><Relationship Id="rId31" Type="http://schemas.openxmlformats.org/officeDocument/2006/relationships/hyperlink" Target="http://www.longfordleader.ie/news/local-news/145263/Ardagh-s-roots---.html" TargetMode="External"/><Relationship Id="rId44" Type="http://schemas.openxmlformats.org/officeDocument/2006/relationships/image" Target="media/image5.JPG"/><Relationship Id="rId52" Type="http://schemas.openxmlformats.org/officeDocument/2006/relationships/image" Target="media/image13.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69E341F98D40BE9B0DE0DBC42FFA7F"/>
        <w:category>
          <w:name w:val="General"/>
          <w:gallery w:val="placeholder"/>
        </w:category>
        <w:types>
          <w:type w:val="bbPlcHdr"/>
        </w:types>
        <w:behaviors>
          <w:behavior w:val="content"/>
        </w:behaviors>
        <w:guid w:val="{80B0DFD9-48D8-4458-A33B-8F7B50530F26}"/>
      </w:docPartPr>
      <w:docPartBody>
        <w:p w:rsidR="00D64B20" w:rsidRDefault="00126322" w:rsidP="00126322">
          <w:pPr>
            <w:pStyle w:val="9669E341F98D40BE9B0DE0DBC42FFA7F"/>
          </w:pPr>
          <w:r>
            <w:rPr>
              <w:rFonts w:asciiTheme="majorHAnsi" w:eastAsiaTheme="majorEastAsia" w:hAnsiTheme="majorHAnsi" w:cstheme="majorBidi"/>
              <w:caps/>
              <w:color w:val="4472C4" w:themeColor="accent1"/>
              <w:sz w:val="80"/>
              <w:szCs w:val="80"/>
            </w:rPr>
            <w:t>[Document title]</w:t>
          </w:r>
        </w:p>
      </w:docPartBody>
    </w:docPart>
    <w:docPart>
      <w:docPartPr>
        <w:name w:val="DE580D83AF5A4B4D88747109D8A19FFB"/>
        <w:category>
          <w:name w:val="General"/>
          <w:gallery w:val="placeholder"/>
        </w:category>
        <w:types>
          <w:type w:val="bbPlcHdr"/>
        </w:types>
        <w:behaviors>
          <w:behavior w:val="content"/>
        </w:behaviors>
        <w:guid w:val="{3C6A0072-6363-406E-B97E-1DBF65E1552B}"/>
      </w:docPartPr>
      <w:docPartBody>
        <w:p w:rsidR="00D64B20" w:rsidRDefault="00126322" w:rsidP="00126322">
          <w:pPr>
            <w:pStyle w:val="DE580D83AF5A4B4D88747109D8A19FFB"/>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322"/>
    <w:rsid w:val="00126322"/>
    <w:rsid w:val="00150F53"/>
    <w:rsid w:val="002F6549"/>
    <w:rsid w:val="003634D2"/>
    <w:rsid w:val="00435447"/>
    <w:rsid w:val="00506DFA"/>
    <w:rsid w:val="00587BC4"/>
    <w:rsid w:val="005C7148"/>
    <w:rsid w:val="00773127"/>
    <w:rsid w:val="00A20852"/>
    <w:rsid w:val="00D64B2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69E341F98D40BE9B0DE0DBC42FFA7F">
    <w:name w:val="9669E341F98D40BE9B0DE0DBC42FFA7F"/>
    <w:rsid w:val="00126322"/>
  </w:style>
  <w:style w:type="paragraph" w:customStyle="1" w:styleId="DE580D83AF5A4B4D88747109D8A19FFB">
    <w:name w:val="DE580D83AF5A4B4D88747109D8A19FFB"/>
    <w:rsid w:val="001263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474045-377B-46B2-82F0-103D2FDAA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4388</Words>
  <Characters>25016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Objection to Submission DCDP-40</vt:lpstr>
    </vt:vector>
  </TitlesOfParts>
  <Company/>
  <LinksUpToDate>false</LinksUpToDate>
  <CharactersWithSpaces>29346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Objection to Submission DCDP-40</dc:title>
  <dc:subject>Draft Longford County Development Plan 2021-2027</dc:subject>
  <dc:creator>Francesca Pawelczyk</dc:creator>
  <cp:keywords/>
  <dc:description/>
  <cp:lastModifiedBy>Francesca Pawelczyk</cp:lastModifiedBy>
  <cp:revision>2</cp:revision>
  <dcterms:created xsi:type="dcterms:W3CDTF">2021-08-02T22:30:00Z</dcterms:created>
  <dcterms:modified xsi:type="dcterms:W3CDTF">2021-08-02T22:30:00Z</dcterms:modified>
</cp:coreProperties>
</file>